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39BD7A">
      <w:pPr>
        <w:pStyle w:val="5"/>
        <w:tabs>
          <w:tab w:val="left" w:pos="9072"/>
        </w:tabs>
        <w:spacing w:after="0"/>
        <w:ind w:left="5103" w:right="-1"/>
        <w:jc w:val="both"/>
      </w:pPr>
      <w:r>
        <w:t>Приложение 6</w:t>
      </w:r>
    </w:p>
    <w:p w14:paraId="1A46C082">
      <w:pPr>
        <w:pStyle w:val="5"/>
        <w:tabs>
          <w:tab w:val="left" w:pos="9072"/>
        </w:tabs>
        <w:spacing w:after="0"/>
        <w:ind w:left="5103" w:right="-1"/>
        <w:rPr>
          <w:color w:val="000000"/>
        </w:rPr>
      </w:pPr>
      <w:r>
        <w:t>к административному регламенту предоставления муниципальной услуги «</w:t>
      </w:r>
      <w:r>
        <w:rPr>
          <w:sz w:val="28"/>
          <w:szCs w:val="28"/>
        </w:rPr>
        <w:t>Предоставление права льготного посещения клубных формирований учреждений в сфере культуры</w:t>
      </w:r>
      <w:r>
        <w:rPr>
          <w:color w:val="000000"/>
        </w:rPr>
        <w:t>»</w:t>
      </w:r>
    </w:p>
    <w:p w14:paraId="5DE80B6F">
      <w:pPr>
        <w:pStyle w:val="5"/>
        <w:tabs>
          <w:tab w:val="left" w:pos="9072"/>
        </w:tabs>
        <w:spacing w:after="0"/>
        <w:ind w:left="5103" w:right="-1"/>
        <w:jc w:val="both"/>
        <w:rPr>
          <w:color w:val="000000"/>
        </w:rPr>
      </w:pPr>
    </w:p>
    <w:p w14:paraId="4A5599F1">
      <w:pPr>
        <w:pStyle w:val="5"/>
        <w:tabs>
          <w:tab w:val="left" w:pos="9072"/>
        </w:tabs>
        <w:spacing w:after="0"/>
        <w:ind w:left="5103" w:right="-1"/>
        <w:jc w:val="both"/>
        <w:rPr>
          <w:color w:val="000000"/>
          <w:highlight w:val="yellow"/>
        </w:rPr>
      </w:pPr>
    </w:p>
    <w:p w14:paraId="71EF3774">
      <w:pPr>
        <w:pStyle w:val="5"/>
        <w:tabs>
          <w:tab w:val="left" w:pos="9072"/>
        </w:tabs>
        <w:spacing w:after="0"/>
        <w:ind w:right="-1"/>
        <w:jc w:val="center"/>
        <w:rPr>
          <w:b/>
        </w:rPr>
      </w:pPr>
      <w:r>
        <w:rPr>
          <w:b/>
        </w:rPr>
        <w:t xml:space="preserve">Наименование учреждений </w:t>
      </w:r>
      <w:r>
        <w:rPr>
          <w:b/>
          <w:lang w:val="ru-RU"/>
        </w:rPr>
        <w:t>культуры</w:t>
      </w:r>
      <w:r>
        <w:rPr>
          <w:b/>
        </w:rPr>
        <w:t xml:space="preserve">, </w:t>
      </w:r>
    </w:p>
    <w:p w14:paraId="3FB98EC7">
      <w:pPr>
        <w:pStyle w:val="5"/>
        <w:tabs>
          <w:tab w:val="left" w:pos="9072"/>
        </w:tabs>
        <w:spacing w:after="0"/>
        <w:ind w:right="-1"/>
        <w:jc w:val="center"/>
        <w:rPr>
          <w:b/>
        </w:rPr>
      </w:pPr>
      <w:r>
        <w:rPr>
          <w:b/>
        </w:rPr>
        <w:t xml:space="preserve">подведомственных управлению культуры администрации </w:t>
      </w:r>
    </w:p>
    <w:p w14:paraId="399CB7E7">
      <w:pPr>
        <w:pStyle w:val="5"/>
        <w:tabs>
          <w:tab w:val="left" w:pos="9072"/>
        </w:tabs>
        <w:spacing w:after="0"/>
        <w:ind w:right="-1"/>
        <w:jc w:val="center"/>
      </w:pPr>
      <w:r>
        <w:rPr>
          <w:b/>
        </w:rPr>
        <w:t>Туапсинского муниципального округа</w:t>
      </w:r>
    </w:p>
    <w:p w14:paraId="42177B9A">
      <w:pPr>
        <w:pStyle w:val="5"/>
        <w:tabs>
          <w:tab w:val="left" w:pos="9072"/>
        </w:tabs>
        <w:spacing w:after="0"/>
        <w:ind w:right="-1"/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8"/>
      </w:tblGrid>
      <w:tr w14:paraId="7925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8" w:type="dxa"/>
            <w:shd w:val="clear" w:color="auto" w:fill="auto"/>
          </w:tcPr>
          <w:tbl>
            <w:tblPr>
              <w:tblStyle w:val="7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91"/>
              <w:gridCol w:w="3740"/>
              <w:gridCol w:w="2367"/>
              <w:gridCol w:w="2504"/>
            </w:tblGrid>
            <w:tr w14:paraId="243B200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91" w:type="dxa"/>
                </w:tcPr>
                <w:p w14:paraId="4D290826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center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3740" w:type="dxa"/>
                </w:tcPr>
                <w:p w14:paraId="196A2855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center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Наименование</w:t>
                  </w:r>
                </w:p>
              </w:tc>
              <w:tc>
                <w:tcPr>
                  <w:tcW w:w="2367" w:type="dxa"/>
                </w:tcPr>
                <w:p w14:paraId="1608FE48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center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Адрес</w:t>
                  </w:r>
                </w:p>
              </w:tc>
              <w:tc>
                <w:tcPr>
                  <w:tcW w:w="2504" w:type="dxa"/>
                </w:tcPr>
                <w:p w14:paraId="00D7041B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center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Контактный телефон</w:t>
                  </w:r>
                </w:p>
              </w:tc>
            </w:tr>
            <w:tr w14:paraId="471EEE7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91" w:type="dxa"/>
                </w:tcPr>
                <w:p w14:paraId="7E9D9713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tabs>
                      <w:tab w:val="left" w:pos="9072"/>
                      <w:tab w:val="clear" w:pos="425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center"/>
                    <w:textAlignment w:val="auto"/>
                    <w:rPr>
                      <w:rFonts w:hint="default"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740" w:type="dxa"/>
                  <w:shd w:val="clear" w:color="auto" w:fill="auto"/>
                </w:tcPr>
                <w:p w14:paraId="0A3A3EE8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color w:val="auto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hint="default" w:ascii="Times New Roman" w:hAnsi="Times New Roman" w:cs="Times New Roman"/>
                      <w:color w:val="auto"/>
                      <w:sz w:val="28"/>
                      <w:szCs w:val="28"/>
                      <w:lang w:val="ru-RU" w:eastAsia="en-US"/>
                    </w:rPr>
                    <w:t>муниципальное бюджетное учреждение культуры «</w:t>
                  </w:r>
                  <w:r>
                    <w:rPr>
                      <w:rFonts w:hint="default" w:ascii="Times New Roman" w:hAnsi="Times New Roman" w:cs="Times New Roman"/>
                      <w:color w:val="auto"/>
                      <w:sz w:val="28"/>
                      <w:szCs w:val="28"/>
                      <w:lang w:eastAsia="en-US"/>
                    </w:rPr>
                    <w:t>Историко-краеведческий музей обороны Туапсе</w:t>
                  </w:r>
                  <w:r>
                    <w:rPr>
                      <w:rFonts w:hint="default" w:ascii="Times New Roman" w:hAnsi="Times New Roman" w:cs="Times New Roman"/>
                      <w:color w:val="auto"/>
                      <w:sz w:val="28"/>
                      <w:szCs w:val="28"/>
                      <w:lang w:val="ru-RU" w:eastAsia="en-US"/>
                    </w:rPr>
                    <w:t>»</w:t>
                  </w:r>
                  <w:r>
                    <w:rPr>
                      <w:rFonts w:hint="default" w:ascii="Times New Roman" w:hAnsi="Times New Roman" w:cs="Times New Roman"/>
                      <w:color w:val="auto"/>
                      <w:sz w:val="28"/>
                      <w:szCs w:val="28"/>
                      <w:lang w:eastAsia="en-US"/>
                    </w:rPr>
                    <w:t xml:space="preserve">  муниципального образования Туапсинский муниципальный округ Краснодарского края </w:t>
                  </w:r>
                </w:p>
              </w:tc>
              <w:tc>
                <w:tcPr>
                  <w:tcW w:w="2367" w:type="dxa"/>
                </w:tcPr>
                <w:p w14:paraId="374539AA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hint="default" w:ascii="Times New Roman" w:hAnsi="Times New Roman" w:cs="Times New Roman"/>
                      <w:color w:val="auto"/>
                      <w:sz w:val="28"/>
                      <w:szCs w:val="28"/>
                      <w:lang w:val="ru-RU" w:eastAsia="en-US"/>
                    </w:rPr>
                    <w:t xml:space="preserve">город </w:t>
                  </w:r>
                  <w:r>
                    <w:rPr>
                      <w:rFonts w:hint="default" w:ascii="Times New Roman" w:hAnsi="Times New Roman" w:cs="Times New Roman"/>
                      <w:color w:val="auto"/>
                      <w:sz w:val="28"/>
                      <w:szCs w:val="28"/>
                      <w:lang w:eastAsia="en-US"/>
                    </w:rPr>
                    <w:t>Туапсе, ул</w:t>
                  </w:r>
                  <w:r>
                    <w:rPr>
                      <w:rFonts w:hint="default" w:ascii="Times New Roman" w:hAnsi="Times New Roman" w:cs="Times New Roman"/>
                      <w:color w:val="auto"/>
                      <w:sz w:val="28"/>
                      <w:szCs w:val="28"/>
                      <w:lang w:val="ru-RU" w:eastAsia="en-US"/>
                    </w:rPr>
                    <w:t>ица</w:t>
                  </w:r>
                  <w:r>
                    <w:rPr>
                      <w:rFonts w:hint="default" w:ascii="Times New Roman" w:hAnsi="Times New Roman" w:cs="Times New Roman"/>
                      <w:color w:val="auto"/>
                      <w:sz w:val="28"/>
                      <w:szCs w:val="28"/>
                      <w:lang w:eastAsia="en-US"/>
                    </w:rPr>
                    <w:t xml:space="preserve"> Карла Маркса,  дом 4/2</w:t>
                  </w:r>
                  <w:r>
                    <w:rPr>
                      <w:rFonts w:hint="default" w:ascii="Times New Roman" w:hAnsi="Times New Roman" w:cs="Times New Roman"/>
                      <w:color w:val="auto"/>
                      <w:sz w:val="28"/>
                      <w:szCs w:val="28"/>
                      <w:lang w:eastAsia="en-US"/>
                    </w:rPr>
                    <w:br w:type="textWrapping"/>
                  </w:r>
                </w:p>
              </w:tc>
              <w:tc>
                <w:tcPr>
                  <w:tcW w:w="2504" w:type="dxa"/>
                </w:tcPr>
                <w:p w14:paraId="0E78F797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color w:val="auto"/>
                      <w:sz w:val="28"/>
                      <w:szCs w:val="28"/>
                      <w:lang w:val="ru-RU"/>
                    </w:rPr>
                  </w:pPr>
                  <w:r>
                    <w:rPr>
                      <w:rFonts w:hint="default" w:ascii="Times New Roman" w:hAnsi="Times New Roman" w:cs="Times New Roman"/>
                      <w:color w:val="auto"/>
                      <w:sz w:val="28"/>
                      <w:szCs w:val="28"/>
                      <w:lang w:eastAsia="en-US"/>
                    </w:rPr>
                    <w:t>8</w:t>
                  </w:r>
                  <w:r>
                    <w:rPr>
                      <w:rFonts w:hint="default" w:ascii="Times New Roman" w:hAnsi="Times New Roman" w:cs="Times New Roman"/>
                      <w:color w:val="auto"/>
                      <w:sz w:val="28"/>
                      <w:szCs w:val="28"/>
                      <w:lang w:val="ru-RU" w:eastAsia="en-US"/>
                    </w:rPr>
                    <w:t xml:space="preserve"> </w:t>
                  </w:r>
                  <w:r>
                    <w:rPr>
                      <w:rFonts w:hint="default" w:ascii="Times New Roman" w:hAnsi="Times New Roman" w:cs="Times New Roman"/>
                      <w:color w:val="auto"/>
                      <w:sz w:val="28"/>
                      <w:szCs w:val="28"/>
                      <w:lang w:eastAsia="en-US"/>
                    </w:rPr>
                    <w:t>(86167)</w:t>
                  </w:r>
                  <w:r>
                    <w:rPr>
                      <w:rFonts w:hint="default" w:ascii="Times New Roman" w:hAnsi="Times New Roman" w:cs="Times New Roman"/>
                      <w:color w:val="auto"/>
                      <w:sz w:val="28"/>
                      <w:szCs w:val="28"/>
                      <w:lang w:val="ru-RU" w:eastAsia="en-US"/>
                    </w:rPr>
                    <w:t xml:space="preserve"> </w:t>
                  </w:r>
                  <w:r>
                    <w:rPr>
                      <w:rFonts w:hint="default" w:ascii="Times New Roman" w:hAnsi="Times New Roman" w:cs="Times New Roman"/>
                      <w:color w:val="auto"/>
                      <w:sz w:val="28"/>
                      <w:szCs w:val="28"/>
                      <w:lang w:eastAsia="en-US"/>
                    </w:rPr>
                    <w:t>2</w:t>
                  </w:r>
                  <w:r>
                    <w:rPr>
                      <w:rFonts w:hint="default" w:ascii="Times New Roman" w:hAnsi="Times New Roman" w:cs="Times New Roman"/>
                      <w:color w:val="auto"/>
                      <w:sz w:val="28"/>
                      <w:szCs w:val="28"/>
                      <w:lang w:val="ru-RU" w:eastAsia="en-US"/>
                    </w:rPr>
                    <w:t>-</w:t>
                  </w:r>
                  <w:r>
                    <w:rPr>
                      <w:rFonts w:hint="default" w:ascii="Times New Roman" w:hAnsi="Times New Roman" w:cs="Times New Roman"/>
                      <w:color w:val="auto"/>
                      <w:sz w:val="28"/>
                      <w:szCs w:val="28"/>
                      <w:lang w:eastAsia="en-US"/>
                    </w:rPr>
                    <w:t>24</w:t>
                  </w:r>
                  <w:r>
                    <w:rPr>
                      <w:rFonts w:hint="default" w:ascii="Times New Roman" w:hAnsi="Times New Roman" w:cs="Times New Roman"/>
                      <w:color w:val="auto"/>
                      <w:sz w:val="28"/>
                      <w:szCs w:val="28"/>
                      <w:lang w:val="ru-RU" w:eastAsia="en-US"/>
                    </w:rPr>
                    <w:t>-</w:t>
                  </w:r>
                  <w:r>
                    <w:rPr>
                      <w:rFonts w:hint="default" w:ascii="Times New Roman" w:hAnsi="Times New Roman" w:cs="Times New Roman"/>
                      <w:color w:val="auto"/>
                      <w:sz w:val="28"/>
                      <w:szCs w:val="28"/>
                      <w:lang w:eastAsia="en-US"/>
                    </w:rPr>
                    <w:t>48</w:t>
                  </w:r>
                </w:p>
              </w:tc>
            </w:tr>
            <w:tr w14:paraId="0E9072F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91" w:type="dxa"/>
                </w:tcPr>
                <w:p w14:paraId="432461D9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tabs>
                      <w:tab w:val="left" w:pos="9072"/>
                      <w:tab w:val="clear" w:pos="425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center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40" w:type="dxa"/>
                  <w:shd w:val="clear" w:color="auto" w:fill="auto"/>
                  <w:vAlign w:val="top"/>
                </w:tcPr>
                <w:p w14:paraId="7DA431C4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color w:val="FF0000"/>
                      <w:sz w:val="28"/>
                      <w:szCs w:val="28"/>
                      <w:lang w:val="ru-RU" w:eastAsia="en-US" w:bidi="ar-SA"/>
                    </w:rPr>
                  </w:pPr>
                  <w:r>
                    <w:rPr>
                      <w:rFonts w:hint="default" w:ascii="Times New Roman" w:hAnsi="Times New Roman" w:eastAsia="Calibri" w:cs="Times New Roman"/>
                      <w:sz w:val="28"/>
                      <w:szCs w:val="28"/>
                      <w:lang w:val="ru-RU" w:eastAsia="en-US"/>
                    </w:rPr>
                    <w:t>м</w:t>
                  </w:r>
                  <w:r>
                    <w:rPr>
                      <w:rFonts w:hint="default" w:ascii="Times New Roman" w:hAnsi="Times New Roman" w:eastAsia="Calibri" w:cs="Times New Roman"/>
                      <w:sz w:val="28"/>
                      <w:szCs w:val="28"/>
                      <w:lang w:eastAsia="en-US"/>
                    </w:rPr>
                    <w:t>униципальное бюджетное учреждение культуры «Дом-музей А.А. Киселёва» муниципального образования Туапсинский</w:t>
                  </w:r>
                  <w:r>
                    <w:rPr>
                      <w:rFonts w:hint="default" w:ascii="Times New Roman" w:hAnsi="Times New Roman" w:eastAsia="Calibri" w:cs="Times New Roman"/>
                      <w:sz w:val="28"/>
                      <w:szCs w:val="28"/>
                      <w:lang w:val="ru-RU" w:eastAsia="en-US"/>
                    </w:rPr>
                    <w:t xml:space="preserve"> </w:t>
                  </w:r>
                  <w:r>
                    <w:rPr>
                      <w:rFonts w:hint="default" w:ascii="Times New Roman" w:hAnsi="Times New Roman" w:eastAsia="Calibri" w:cs="Times New Roman"/>
                      <w:sz w:val="28"/>
                      <w:szCs w:val="28"/>
                      <w:lang w:eastAsia="en-US"/>
                    </w:rPr>
                    <w:t>муниципальный округ Краснодарского края</w:t>
                  </w:r>
                </w:p>
              </w:tc>
              <w:tc>
                <w:tcPr>
                  <w:tcW w:w="2367" w:type="dxa"/>
                  <w:shd w:val="clear"/>
                  <w:vAlign w:val="top"/>
                </w:tcPr>
                <w:p w14:paraId="4DB449F0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город Туапсе, улица Карла Маркса, дом 54</w:t>
                  </w:r>
                </w:p>
                <w:p w14:paraId="0F327BAB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color w:val="FF0000"/>
                      <w:sz w:val="28"/>
                      <w:szCs w:val="28"/>
                      <w:lang w:val="ru-RU" w:eastAsia="ar-SA" w:bidi="ar-SA"/>
                    </w:rPr>
                  </w:pPr>
                </w:p>
              </w:tc>
              <w:tc>
                <w:tcPr>
                  <w:tcW w:w="2504" w:type="dxa"/>
                  <w:shd w:val="clear"/>
                  <w:vAlign w:val="top"/>
                </w:tcPr>
                <w:p w14:paraId="5E47B9B5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8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 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(86167) 2-18-41</w:t>
                  </w:r>
                </w:p>
                <w:p w14:paraId="74BF861E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</w:p>
                <w:p w14:paraId="0E57ADF0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</w:p>
                <w:p w14:paraId="33BE7D75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sz w:val="28"/>
                      <w:szCs w:val="28"/>
                      <w:lang w:val="ru-RU" w:eastAsia="ar-SA" w:bidi="ar-SA"/>
                    </w:rPr>
                  </w:pPr>
                </w:p>
              </w:tc>
            </w:tr>
            <w:tr w14:paraId="3551BC0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8" w:hRule="atLeast"/>
              </w:trPr>
              <w:tc>
                <w:tcPr>
                  <w:tcW w:w="791" w:type="dxa"/>
                </w:tcPr>
                <w:p w14:paraId="0240EB50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tabs>
                      <w:tab w:val="left" w:pos="9072"/>
                      <w:tab w:val="clear" w:pos="425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center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40" w:type="dxa"/>
                  <w:shd w:val="clear"/>
                  <w:vAlign w:val="top"/>
                </w:tcPr>
                <w:p w14:paraId="44745EE2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color w:val="FF0000"/>
                      <w:sz w:val="28"/>
                      <w:szCs w:val="28"/>
                      <w:lang w:val="ru-RU" w:eastAsia="en-US" w:bidi="ar-SA"/>
                    </w:rPr>
                  </w:pPr>
                  <w:r>
                    <w:rPr>
                      <w:rFonts w:hint="default" w:ascii="Times New Roman" w:hAnsi="Times New Roman" w:cs="Times New Roman"/>
                      <w:bCs/>
                      <w:sz w:val="28"/>
                      <w:szCs w:val="28"/>
                      <w:lang w:val="ru-RU"/>
                    </w:rPr>
                    <w:t>м</w:t>
                  </w:r>
                  <w:r>
                    <w:rPr>
                      <w:rFonts w:hint="default" w:ascii="Times New Roman" w:hAnsi="Times New Roman" w:cs="Times New Roman"/>
                      <w:bCs/>
                      <w:sz w:val="28"/>
                      <w:szCs w:val="28"/>
                    </w:rPr>
                    <w:t>униципальное бюджетное учреждение культуры «Туапсинский историко-краеведческий музей им. Н.Г</w:t>
                  </w:r>
                  <w:r>
                    <w:rPr>
                      <w:rFonts w:hint="default" w:ascii="Times New Roman" w:hAnsi="Times New Roman" w:cs="Times New Roman"/>
                      <w:bCs/>
                      <w:sz w:val="28"/>
                      <w:szCs w:val="28"/>
                      <w:lang w:val="ru-RU"/>
                    </w:rPr>
                    <w:t>.</w:t>
                  </w:r>
                  <w:r>
                    <w:rPr>
                      <w:rFonts w:hint="default" w:ascii="Times New Roman" w:hAnsi="Times New Roman" w:cs="Times New Roman"/>
                      <w:bCs/>
                      <w:sz w:val="28"/>
                      <w:szCs w:val="28"/>
                    </w:rPr>
                    <w:t xml:space="preserve"> Полетаева» </w:t>
                  </w:r>
                  <w:r>
                    <w:rPr>
                      <w:rFonts w:hint="default"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муниципального образования Туапсинский муниципальный округ Краснодарского края</w:t>
                  </w:r>
                </w:p>
              </w:tc>
              <w:tc>
                <w:tcPr>
                  <w:tcW w:w="2367" w:type="dxa"/>
                  <w:shd w:val="clear"/>
                  <w:vAlign w:val="top"/>
                </w:tcPr>
                <w:p w14:paraId="559A3513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color w:val="FF0000"/>
                      <w:sz w:val="28"/>
                      <w:szCs w:val="28"/>
                      <w:lang w:val="ru-RU" w:eastAsia="ar-SA" w:bidi="ar-SA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eastAsia="ru-RU"/>
                    </w:rPr>
                    <w:t>город Туапсе, улица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en-US" w:eastAsia="ru-RU"/>
                    </w:rPr>
                    <w:t xml:space="preserve"> 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eastAsia="ru-RU"/>
                    </w:rPr>
                    <w:t>Полетаева,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en-US" w:eastAsia="ru-RU"/>
                    </w:rPr>
                    <w:t xml:space="preserve"> дом 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8 </w:t>
                  </w:r>
                </w:p>
              </w:tc>
              <w:tc>
                <w:tcPr>
                  <w:tcW w:w="2504" w:type="dxa"/>
                  <w:shd w:val="clear"/>
                  <w:vAlign w:val="top"/>
                </w:tcPr>
                <w:p w14:paraId="4458E5A1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8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 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(86167) 2-84-63</w:t>
                  </w:r>
                </w:p>
                <w:p w14:paraId="6A10561F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</w:p>
                <w:p w14:paraId="18FFD8BB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</w:p>
                <w:p w14:paraId="485B6809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color w:val="FF0000"/>
                      <w:sz w:val="28"/>
                      <w:szCs w:val="28"/>
                      <w:lang w:val="ru-RU" w:eastAsia="ar-SA" w:bidi="ar-SA"/>
                    </w:rPr>
                  </w:pPr>
                </w:p>
              </w:tc>
            </w:tr>
            <w:tr w14:paraId="2692300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91" w:type="dxa"/>
                </w:tcPr>
                <w:p w14:paraId="3CE0F135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tabs>
                      <w:tab w:val="left" w:pos="9072"/>
                      <w:tab w:val="clear" w:pos="425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center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40" w:type="dxa"/>
                  <w:shd w:val="clear" w:color="auto" w:fill="auto"/>
                  <w:vAlign w:val="top"/>
                </w:tcPr>
                <w:p w14:paraId="51757B7D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textAlignment w:val="auto"/>
                    <w:rPr>
                      <w:rFonts w:hint="default" w:ascii="Times New Roman" w:hAnsi="Times New Roman" w:eastAsia="Cambria" w:cs="Times New Roman"/>
                      <w:b w:val="0"/>
                      <w:bCs/>
                      <w:sz w:val="28"/>
                      <w:szCs w:val="28"/>
                      <w:lang w:val="ru-RU" w:eastAsia="en-US" w:bidi="ar-SA"/>
                    </w:rPr>
                  </w:pPr>
                  <w:r>
                    <w:rPr>
                      <w:rFonts w:hint="default" w:ascii="Times New Roman" w:hAnsi="Times New Roman" w:cs="Times New Roman"/>
                      <w:b w:val="0"/>
                      <w:bCs/>
                      <w:sz w:val="28"/>
                      <w:szCs w:val="28"/>
                      <w:lang w:val="ru-RU"/>
                    </w:rPr>
                    <w:t>м</w:t>
                  </w:r>
                  <w:r>
                    <w:rPr>
                      <w:rFonts w:hint="default" w:ascii="Times New Roman" w:hAnsi="Times New Roman" w:cs="Times New Roman"/>
                      <w:b w:val="0"/>
                      <w:bCs/>
                      <w:sz w:val="28"/>
                      <w:szCs w:val="28"/>
                    </w:rPr>
                    <w:t>униципальное бюджетное учреждение культуры «Центр кино и досуга «Россия» муниципального образования Туапсинский муниципальный округ Краснодарского края</w:t>
                  </w:r>
                </w:p>
              </w:tc>
              <w:tc>
                <w:tcPr>
                  <w:tcW w:w="2367" w:type="dxa"/>
                  <w:shd w:val="clear"/>
                  <w:vAlign w:val="top"/>
                </w:tcPr>
                <w:p w14:paraId="1D38B829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textAlignment w:val="auto"/>
                    <w:rPr>
                      <w:rFonts w:hint="default" w:ascii="Times New Roman" w:hAnsi="Times New Roman" w:eastAsia="Cambria" w:cs="Times New Roman"/>
                      <w:b w:val="0"/>
                      <w:bCs/>
                      <w:sz w:val="28"/>
                      <w:szCs w:val="28"/>
                      <w:lang w:val="ru-RU" w:eastAsia="en-US" w:bidi="ar-SA"/>
                    </w:rPr>
                  </w:pPr>
                  <w:r>
                    <w:rPr>
                      <w:rFonts w:hint="default" w:ascii="Times New Roman" w:hAnsi="Times New Roman" w:cs="Times New Roman"/>
                      <w:b w:val="0"/>
                      <w:bCs/>
                      <w:sz w:val="28"/>
                      <w:szCs w:val="28"/>
                      <w:lang w:val="ru-RU"/>
                    </w:rPr>
                    <w:t>город</w:t>
                  </w:r>
                  <w:r>
                    <w:rPr>
                      <w:rFonts w:hint="default" w:ascii="Times New Roman" w:hAnsi="Times New Roman" w:cs="Times New Roman"/>
                      <w:b w:val="0"/>
                      <w:bCs/>
                      <w:sz w:val="28"/>
                      <w:szCs w:val="28"/>
                    </w:rPr>
                    <w:t xml:space="preserve"> Туапсе, ул</w:t>
                  </w:r>
                  <w:r>
                    <w:rPr>
                      <w:rFonts w:hint="default" w:ascii="Times New Roman" w:hAnsi="Times New Roman" w:cs="Times New Roman"/>
                      <w:b w:val="0"/>
                      <w:bCs/>
                      <w:sz w:val="28"/>
                      <w:szCs w:val="28"/>
                      <w:lang w:val="ru-RU"/>
                    </w:rPr>
                    <w:t>ица</w:t>
                  </w:r>
                  <w:r>
                    <w:rPr>
                      <w:rFonts w:hint="default" w:ascii="Times New Roman" w:hAnsi="Times New Roman" w:cs="Times New Roman"/>
                      <w:b w:val="0"/>
                      <w:bCs/>
                      <w:sz w:val="28"/>
                      <w:szCs w:val="28"/>
                    </w:rPr>
                    <w:t xml:space="preserve"> К</w:t>
                  </w:r>
                  <w:r>
                    <w:rPr>
                      <w:rFonts w:hint="default" w:ascii="Times New Roman" w:hAnsi="Times New Roman" w:cs="Times New Roman"/>
                      <w:b w:val="0"/>
                      <w:bCs/>
                      <w:sz w:val="28"/>
                      <w:szCs w:val="28"/>
                      <w:lang w:val="ru-RU"/>
                    </w:rPr>
                    <w:t>арла</w:t>
                  </w:r>
                  <w:r>
                    <w:rPr>
                      <w:rFonts w:hint="default" w:ascii="Times New Roman" w:hAnsi="Times New Roman" w:cs="Times New Roman"/>
                      <w:b w:val="0"/>
                      <w:bCs/>
                      <w:sz w:val="28"/>
                      <w:szCs w:val="28"/>
                    </w:rPr>
                    <w:t xml:space="preserve"> Маркса, д</w:t>
                  </w:r>
                  <w:r>
                    <w:rPr>
                      <w:rFonts w:hint="default" w:ascii="Times New Roman" w:hAnsi="Times New Roman" w:cs="Times New Roman"/>
                      <w:b w:val="0"/>
                      <w:bCs/>
                      <w:sz w:val="28"/>
                      <w:szCs w:val="28"/>
                      <w:lang w:val="ru-RU"/>
                    </w:rPr>
                    <w:t xml:space="preserve">ом </w:t>
                  </w:r>
                  <w:r>
                    <w:rPr>
                      <w:rFonts w:hint="default" w:ascii="Times New Roman" w:hAnsi="Times New Roman" w:cs="Times New Roman"/>
                      <w:b w:val="0"/>
                      <w:bCs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2504" w:type="dxa"/>
                  <w:shd w:val="clear"/>
                  <w:vAlign w:val="top"/>
                </w:tcPr>
                <w:p w14:paraId="6321124E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both"/>
                    <w:textAlignment w:val="auto"/>
                    <w:rPr>
                      <w:rFonts w:hint="default" w:ascii="Times New Roman" w:hAnsi="Times New Roman" w:cs="Times New Roman"/>
                      <w:b w:val="0"/>
                      <w:bCs/>
                      <w:sz w:val="28"/>
                      <w:szCs w:val="28"/>
                    </w:rPr>
                  </w:pPr>
                  <w:r>
                    <w:rPr>
                      <w:rFonts w:hint="default" w:ascii="Times New Roman" w:hAnsi="Times New Roman" w:cs="Times New Roman"/>
                      <w:b w:val="0"/>
                      <w:bCs/>
                      <w:sz w:val="28"/>
                      <w:szCs w:val="28"/>
                    </w:rPr>
                    <w:t>8</w:t>
                  </w:r>
                  <w:r>
                    <w:rPr>
                      <w:rFonts w:hint="default" w:ascii="Times New Roman" w:hAnsi="Times New Roman" w:cs="Times New Roman"/>
                      <w:b w:val="0"/>
                      <w:bCs/>
                      <w:sz w:val="28"/>
                      <w:szCs w:val="28"/>
                      <w:lang w:val="ru-RU"/>
                    </w:rPr>
                    <w:t xml:space="preserve"> </w:t>
                  </w:r>
                  <w:r>
                    <w:rPr>
                      <w:rFonts w:hint="default" w:ascii="Times New Roman" w:hAnsi="Times New Roman" w:cs="Times New Roman"/>
                      <w:b w:val="0"/>
                      <w:bCs/>
                      <w:sz w:val="28"/>
                      <w:szCs w:val="28"/>
                    </w:rPr>
                    <w:t>(86167)</w:t>
                  </w:r>
                  <w:r>
                    <w:rPr>
                      <w:rFonts w:hint="default" w:ascii="Times New Roman" w:hAnsi="Times New Roman" w:cs="Times New Roman"/>
                      <w:b w:val="0"/>
                      <w:bCs/>
                      <w:sz w:val="28"/>
                      <w:szCs w:val="28"/>
                      <w:lang w:val="ru-RU"/>
                    </w:rPr>
                    <w:t xml:space="preserve"> </w:t>
                  </w:r>
                  <w:r>
                    <w:rPr>
                      <w:rFonts w:hint="default" w:ascii="Times New Roman" w:hAnsi="Times New Roman" w:cs="Times New Roman"/>
                      <w:b w:val="0"/>
                      <w:bCs/>
                      <w:sz w:val="28"/>
                      <w:szCs w:val="28"/>
                    </w:rPr>
                    <w:t xml:space="preserve">2-73-53 </w:t>
                  </w:r>
                </w:p>
                <w:p w14:paraId="700091F8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b w:val="0"/>
                      <w:bCs/>
                      <w:color w:val="FF0000"/>
                      <w:sz w:val="28"/>
                      <w:szCs w:val="28"/>
                      <w:lang w:val="ru-RU" w:eastAsia="ar-SA" w:bidi="ar-SA"/>
                    </w:rPr>
                  </w:pPr>
                </w:p>
              </w:tc>
            </w:tr>
            <w:tr w14:paraId="3B61423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91" w:type="dxa"/>
                </w:tcPr>
                <w:p w14:paraId="467C5662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tabs>
                      <w:tab w:val="left" w:pos="9072"/>
                      <w:tab w:val="clear" w:pos="425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center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40" w:type="dxa"/>
                  <w:shd w:val="clear" w:color="auto" w:fill="auto"/>
                  <w:vAlign w:val="top"/>
                </w:tcPr>
                <w:p w14:paraId="6E40E336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textAlignment w:val="auto"/>
                    <w:rPr>
                      <w:rFonts w:hint="default" w:ascii="Times New Roman" w:hAnsi="Times New Roman" w:cs="Times New Roman"/>
                      <w:b w:val="0"/>
                      <w:bCs/>
                      <w:sz w:val="28"/>
                      <w:szCs w:val="28"/>
                    </w:rPr>
                  </w:pPr>
                  <w:r>
                    <w:rPr>
                      <w:rFonts w:hint="default" w:ascii="Times New Roman" w:hAnsi="Times New Roman" w:eastAsia="Calibri" w:cs="Times New Roman"/>
                      <w:sz w:val="28"/>
                      <w:szCs w:val="28"/>
                      <w:lang w:val="ru-RU" w:eastAsia="en-US"/>
                    </w:rPr>
                    <w:t>м</w:t>
                  </w:r>
                  <w:r>
                    <w:rPr>
                      <w:rFonts w:hint="default" w:ascii="Times New Roman" w:hAnsi="Times New Roman" w:eastAsia="Calibri" w:cs="Times New Roman"/>
                      <w:sz w:val="28"/>
                      <w:szCs w:val="28"/>
                      <w:lang w:eastAsia="en-US"/>
                    </w:rPr>
                    <w:t>униципальное бюджетное учреждение культуры «</w:t>
                  </w:r>
                  <w:r>
                    <w:rPr>
                      <w:rFonts w:hint="default" w:ascii="Times New Roman" w:hAnsi="Times New Roman" w:eastAsia="Calibri" w:cs="Times New Roman"/>
                      <w:sz w:val="28"/>
                      <w:szCs w:val="28"/>
                      <w:lang w:val="ru-RU" w:eastAsia="en-US"/>
                    </w:rPr>
                    <w:t>Туапсинский городской парк культуры и отдыха</w:t>
                  </w:r>
                  <w:r>
                    <w:rPr>
                      <w:rFonts w:hint="default" w:ascii="Times New Roman" w:hAnsi="Times New Roman" w:eastAsia="Calibri" w:cs="Times New Roman"/>
                      <w:sz w:val="28"/>
                      <w:szCs w:val="28"/>
                      <w:lang w:eastAsia="en-US"/>
                    </w:rPr>
                    <w:t>» муниципального образования Туапсинский</w:t>
                  </w:r>
                  <w:r>
                    <w:rPr>
                      <w:rFonts w:hint="default" w:ascii="Times New Roman" w:hAnsi="Times New Roman" w:eastAsia="Calibri" w:cs="Times New Roman"/>
                      <w:sz w:val="28"/>
                      <w:szCs w:val="28"/>
                      <w:lang w:val="ru-RU" w:eastAsia="en-US"/>
                    </w:rPr>
                    <w:t xml:space="preserve"> </w:t>
                  </w:r>
                  <w:r>
                    <w:rPr>
                      <w:rFonts w:hint="default" w:ascii="Times New Roman" w:hAnsi="Times New Roman" w:eastAsia="Calibri" w:cs="Times New Roman"/>
                      <w:sz w:val="28"/>
                      <w:szCs w:val="28"/>
                      <w:lang w:eastAsia="en-US"/>
                    </w:rPr>
                    <w:t>муниципальный округ Краснодарского края</w:t>
                  </w:r>
                </w:p>
              </w:tc>
              <w:tc>
                <w:tcPr>
                  <w:tcW w:w="2367" w:type="dxa"/>
                  <w:shd w:val="clear"/>
                  <w:vAlign w:val="top"/>
                </w:tcPr>
                <w:p w14:paraId="26BAECB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textAlignment w:val="auto"/>
                    <w:rPr>
                      <w:rFonts w:hint="default" w:ascii="Times New Roman" w:hAnsi="Times New Roman" w:cs="Times New Roman"/>
                      <w:b w:val="0"/>
                      <w:bCs/>
                      <w:sz w:val="28"/>
                      <w:szCs w:val="28"/>
                      <w:lang w:val="ru-RU"/>
                    </w:rPr>
                  </w:pPr>
                  <w:r>
                    <w:rPr>
                      <w:rFonts w:hint="default" w:ascii="Times New Roman" w:hAnsi="Times New Roman" w:cs="Times New Roman"/>
                      <w:b w:val="0"/>
                      <w:bCs/>
                      <w:sz w:val="28"/>
                      <w:szCs w:val="28"/>
                      <w:lang w:val="ru-RU"/>
                    </w:rPr>
                    <w:t>город Туапсе, улица Площадь Ильича, дом 2, кабинет 3</w:t>
                  </w:r>
                </w:p>
              </w:tc>
              <w:tc>
                <w:tcPr>
                  <w:tcW w:w="2504" w:type="dxa"/>
                  <w:shd w:val="clear"/>
                  <w:vAlign w:val="top"/>
                </w:tcPr>
                <w:p w14:paraId="3006D75E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b w:val="0"/>
                      <w:bCs/>
                      <w:color w:val="FF0000"/>
                      <w:sz w:val="28"/>
                      <w:szCs w:val="28"/>
                      <w:lang w:val="ru-RU" w:eastAsia="ar-SA" w:bidi="ar-SA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8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 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 xml:space="preserve">(86167) </w:t>
                  </w:r>
                  <w:r>
                    <w:rPr>
                      <w:rFonts w:hint="default" w:cs="Times New Roman"/>
                      <w:sz w:val="28"/>
                      <w:szCs w:val="28"/>
                      <w:lang w:val="ru-RU"/>
                    </w:rPr>
                    <w:t>2-75-51</w:t>
                  </w:r>
                </w:p>
              </w:tc>
            </w:tr>
            <w:tr w14:paraId="511626C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91" w:type="dxa"/>
                </w:tcPr>
                <w:p w14:paraId="5DEDCD82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tabs>
                      <w:tab w:val="left" w:pos="9072"/>
                      <w:tab w:val="clear" w:pos="425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center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40" w:type="dxa"/>
                  <w:shd w:val="clear" w:color="auto" w:fill="auto"/>
                  <w:vAlign w:val="top"/>
                </w:tcPr>
                <w:p w14:paraId="364CE329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color w:val="FF0000"/>
                      <w:sz w:val="28"/>
                      <w:szCs w:val="28"/>
                      <w:lang w:val="ru-RU" w:eastAsia="en-US" w:bidi="ar-SA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>м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униципальное казенное учреждение культуры «Новомихайловская централизованная библиотечная система» муниципального образования Туапсинский муниципальный округ Краснодарского края</w:t>
                  </w:r>
                </w:p>
              </w:tc>
              <w:tc>
                <w:tcPr>
                  <w:tcW w:w="2367" w:type="dxa"/>
                  <w:shd w:val="clear"/>
                  <w:vAlign w:val="top"/>
                </w:tcPr>
                <w:p w14:paraId="79C80A1A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color w:val="FF0000"/>
                      <w:sz w:val="28"/>
                      <w:szCs w:val="28"/>
                      <w:lang w:val="ru-RU" w:eastAsia="ar-SA" w:bidi="ar-SA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поселок городского типа 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Новомихайловский, м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>икрорайон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 xml:space="preserve"> 2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>,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 xml:space="preserve"> дом 2</w:t>
                  </w:r>
                </w:p>
              </w:tc>
              <w:tc>
                <w:tcPr>
                  <w:tcW w:w="2504" w:type="dxa"/>
                  <w:shd w:val="clear"/>
                  <w:vAlign w:val="top"/>
                </w:tcPr>
                <w:p w14:paraId="5CD806B7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8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 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(86167) 92-3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>-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04</w:t>
                  </w:r>
                </w:p>
                <w:p w14:paraId="2D107B33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</w:p>
                <w:p w14:paraId="1D827629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color w:val="FF0000"/>
                      <w:sz w:val="28"/>
                      <w:szCs w:val="28"/>
                      <w:lang w:val="ru-RU" w:eastAsia="ar-SA" w:bidi="ar-SA"/>
                    </w:rPr>
                  </w:pPr>
                </w:p>
              </w:tc>
            </w:tr>
            <w:tr w14:paraId="5EB3C6C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91" w:type="dxa"/>
                </w:tcPr>
                <w:p w14:paraId="3407CF2B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tabs>
                      <w:tab w:val="left" w:pos="9072"/>
                      <w:tab w:val="clear" w:pos="425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center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40" w:type="dxa"/>
                  <w:shd w:val="clear" w:color="auto" w:fill="auto"/>
                  <w:vAlign w:val="top"/>
                </w:tcPr>
                <w:p w14:paraId="38DFABB8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color w:val="auto"/>
                      <w:sz w:val="28"/>
                      <w:szCs w:val="28"/>
                      <w:lang w:val="ru-RU" w:eastAsia="en-US" w:bidi="ar-SA"/>
                    </w:rPr>
                  </w:pPr>
                  <w:r>
                    <w:rPr>
                      <w:color w:val="auto"/>
                    </w:rPr>
                    <w:t xml:space="preserve">муниципальное </w:t>
                  </w:r>
                  <w:r>
                    <w:rPr>
                      <w:color w:val="auto"/>
                      <w:lang w:val="ru-RU"/>
                    </w:rPr>
                    <w:t>казенное</w:t>
                  </w:r>
                  <w:r>
                    <w:rPr>
                      <w:rFonts w:hint="default"/>
                      <w:color w:val="auto"/>
                      <w:lang w:val="ru-RU"/>
                    </w:rPr>
                    <w:t xml:space="preserve"> </w:t>
                  </w:r>
                  <w:r>
                    <w:rPr>
                      <w:color w:val="auto"/>
                    </w:rPr>
                    <w:t xml:space="preserve">учреждение </w:t>
                  </w:r>
                  <w:r>
                    <w:rPr>
                      <w:color w:val="auto"/>
                      <w:lang w:val="ru-RU"/>
                    </w:rPr>
                    <w:t>культуры</w:t>
                  </w:r>
                  <w:r>
                    <w:rPr>
                      <w:color w:val="auto"/>
                    </w:rPr>
                    <w:t xml:space="preserve"> «</w:t>
                  </w:r>
                  <w:r>
                    <w:rPr>
                      <w:color w:val="auto"/>
                      <w:lang w:val="ru-RU"/>
                    </w:rPr>
                    <w:t>Небугская</w:t>
                  </w:r>
                  <w:r>
                    <w:rPr>
                      <w:rFonts w:hint="default"/>
                      <w:color w:val="auto"/>
                      <w:lang w:val="ru-RU"/>
                    </w:rPr>
                    <w:t xml:space="preserve"> централизованная библиотечная система</w:t>
                  </w:r>
                  <w:r>
                    <w:rPr>
                      <w:color w:val="auto"/>
                    </w:rPr>
                    <w:t>» муниципального образования Туапсинский муниципальный округ Краснодарского края</w:t>
                  </w:r>
                </w:p>
              </w:tc>
              <w:tc>
                <w:tcPr>
                  <w:tcW w:w="2367" w:type="dxa"/>
                  <w:shd w:val="clear"/>
                  <w:vAlign w:val="top"/>
                </w:tcPr>
                <w:p w14:paraId="659A11F9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color w:val="auto"/>
                      <w:sz w:val="28"/>
                      <w:szCs w:val="28"/>
                      <w:lang w:val="ru-RU" w:eastAsia="ar-SA" w:bidi="ar-SA"/>
                    </w:rPr>
                  </w:pPr>
                  <w:r>
                    <w:rPr>
                      <w:color w:val="auto"/>
                      <w:lang w:val="ru-RU"/>
                    </w:rPr>
                    <w:t>село</w:t>
                  </w:r>
                  <w:r>
                    <w:rPr>
                      <w:rFonts w:hint="default"/>
                      <w:color w:val="auto"/>
                      <w:lang w:val="ru-RU"/>
                    </w:rPr>
                    <w:t xml:space="preserve"> Агой, улица Горная, дом 12 «Б»</w:t>
                  </w:r>
                </w:p>
              </w:tc>
              <w:tc>
                <w:tcPr>
                  <w:tcW w:w="2504" w:type="dxa"/>
                  <w:shd w:val="clear"/>
                  <w:vAlign w:val="top"/>
                </w:tcPr>
                <w:p w14:paraId="00040025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/>
                      <w:color w:val="auto"/>
                      <w:lang w:val="ru-RU"/>
                    </w:rPr>
                  </w:pPr>
                  <w:r>
                    <w:rPr>
                      <w:color w:val="auto"/>
                    </w:rPr>
                    <w:t xml:space="preserve">8(86167) </w:t>
                  </w:r>
                  <w:r>
                    <w:rPr>
                      <w:rFonts w:hint="default"/>
                      <w:color w:val="auto"/>
                      <w:lang w:val="ru-RU"/>
                    </w:rPr>
                    <w:t>75-1-25</w:t>
                  </w:r>
                </w:p>
                <w:p w14:paraId="17B2EBF1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color w:val="auto"/>
                    </w:rPr>
                  </w:pPr>
                </w:p>
                <w:p w14:paraId="5565070E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color w:val="auto"/>
                    </w:rPr>
                  </w:pPr>
                </w:p>
                <w:p w14:paraId="22257A23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color w:val="auto"/>
                      <w:sz w:val="28"/>
                      <w:szCs w:val="28"/>
                      <w:lang w:val="ru-RU" w:eastAsia="ar-SA" w:bidi="ar-SA"/>
                    </w:rPr>
                  </w:pPr>
                </w:p>
              </w:tc>
            </w:tr>
            <w:tr w14:paraId="31A2DE9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91" w:type="dxa"/>
                </w:tcPr>
                <w:p w14:paraId="5F936FB1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tabs>
                      <w:tab w:val="left" w:pos="9072"/>
                      <w:tab w:val="clear" w:pos="425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center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40" w:type="dxa"/>
                  <w:shd w:val="clear" w:color="auto" w:fill="auto"/>
                  <w:vAlign w:val="top"/>
                </w:tcPr>
                <w:p w14:paraId="50710E92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textAlignment w:val="auto"/>
                    <w:rPr>
                      <w:rFonts w:hint="default" w:ascii="Times New Roman" w:hAnsi="Times New Roman" w:eastAsia="Cambria" w:cs="Times New Roman"/>
                      <w:b w:val="0"/>
                      <w:bCs/>
                      <w:sz w:val="28"/>
                      <w:szCs w:val="28"/>
                      <w:lang w:val="ru-RU" w:eastAsia="en-US" w:bidi="ar-SA"/>
                    </w:rPr>
                  </w:pPr>
                  <w:r>
                    <w:rPr>
                      <w:rFonts w:hint="default" w:ascii="Times New Roman" w:hAnsi="Times New Roman" w:eastAsia="Calibri" w:cs="Times New Roman"/>
                      <w:sz w:val="28"/>
                      <w:szCs w:val="28"/>
                      <w:lang w:val="ru-RU" w:eastAsia="en-US"/>
                    </w:rPr>
                    <w:t>м</w:t>
                  </w:r>
                  <w:r>
                    <w:rPr>
                      <w:rFonts w:hint="default" w:ascii="Times New Roman" w:hAnsi="Times New Roman" w:eastAsia="Calibri" w:cs="Times New Roman"/>
                      <w:sz w:val="28"/>
                      <w:szCs w:val="28"/>
                      <w:lang w:eastAsia="en-US"/>
                    </w:rPr>
                    <w:t>униципальное бюджетное учреждение культуры «</w:t>
                  </w:r>
                  <w:r>
                    <w:rPr>
                      <w:rFonts w:hint="default" w:ascii="Times New Roman" w:hAnsi="Times New Roman" w:eastAsia="Calibri" w:cs="Times New Roman"/>
                      <w:sz w:val="28"/>
                      <w:szCs w:val="28"/>
                      <w:lang w:val="ru-RU" w:eastAsia="en-US"/>
                    </w:rPr>
                    <w:t>Туапсинская централизованная библиотечная система</w:t>
                  </w:r>
                  <w:r>
                    <w:rPr>
                      <w:rFonts w:hint="default" w:ascii="Times New Roman" w:hAnsi="Times New Roman" w:eastAsia="Calibri" w:cs="Times New Roman"/>
                      <w:sz w:val="28"/>
                      <w:szCs w:val="28"/>
                      <w:lang w:eastAsia="en-US"/>
                    </w:rPr>
                    <w:t>» муниципального образования Туапсинский</w:t>
                  </w:r>
                  <w:r>
                    <w:rPr>
                      <w:rFonts w:hint="default" w:ascii="Times New Roman" w:hAnsi="Times New Roman" w:eastAsia="Calibri" w:cs="Times New Roman"/>
                      <w:sz w:val="28"/>
                      <w:szCs w:val="28"/>
                      <w:lang w:val="ru-RU" w:eastAsia="en-US"/>
                    </w:rPr>
                    <w:t xml:space="preserve"> </w:t>
                  </w:r>
                  <w:r>
                    <w:rPr>
                      <w:rFonts w:hint="default" w:ascii="Times New Roman" w:hAnsi="Times New Roman" w:eastAsia="Calibri" w:cs="Times New Roman"/>
                      <w:sz w:val="28"/>
                      <w:szCs w:val="28"/>
                      <w:lang w:eastAsia="en-US"/>
                    </w:rPr>
                    <w:t>муниципальный округ Краснодарского края</w:t>
                  </w:r>
                </w:p>
              </w:tc>
              <w:tc>
                <w:tcPr>
                  <w:tcW w:w="2367" w:type="dxa"/>
                  <w:shd w:val="clear" w:color="auto" w:fill="auto"/>
                  <w:vAlign w:val="top"/>
                </w:tcPr>
                <w:p w14:paraId="025C85E5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textAlignment w:val="auto"/>
                    <w:rPr>
                      <w:rFonts w:hint="default" w:ascii="Times New Roman" w:hAnsi="Times New Roman" w:eastAsia="Cambria" w:cs="Times New Roman"/>
                      <w:b w:val="0"/>
                      <w:bCs/>
                      <w:sz w:val="28"/>
                      <w:szCs w:val="28"/>
                      <w:lang w:val="ru-RU" w:eastAsia="en-US" w:bidi="ar-SA"/>
                    </w:rPr>
                  </w:pPr>
                  <w:r>
                    <w:rPr>
                      <w:rFonts w:hint="default" w:ascii="Times New Roman" w:hAnsi="Times New Roman" w:cs="Times New Roman"/>
                      <w:b w:val="0"/>
                      <w:bCs/>
                      <w:sz w:val="28"/>
                      <w:szCs w:val="28"/>
                      <w:lang w:val="ru-RU"/>
                    </w:rPr>
                    <w:t>город Туапсе, улица С. Перовской, дом 18, кабинет 11</w:t>
                  </w:r>
                </w:p>
              </w:tc>
              <w:tc>
                <w:tcPr>
                  <w:tcW w:w="2504" w:type="dxa"/>
                  <w:shd w:val="clear" w:color="auto" w:fill="auto"/>
                  <w:vAlign w:val="top"/>
                </w:tcPr>
                <w:p w14:paraId="5645DE2A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b w:val="0"/>
                      <w:bCs/>
                      <w:color w:val="FF0000"/>
                      <w:sz w:val="28"/>
                      <w:szCs w:val="28"/>
                      <w:lang w:val="ru-RU" w:eastAsia="ar-SA" w:bidi="ar-SA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8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 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 xml:space="preserve">(86167) </w:t>
                  </w:r>
                  <w:r>
                    <w:rPr>
                      <w:rFonts w:hint="default" w:cs="Times New Roman"/>
                      <w:sz w:val="28"/>
                      <w:szCs w:val="28"/>
                      <w:lang w:val="ru-RU"/>
                    </w:rPr>
                    <w:t>2-36-45</w:t>
                  </w:r>
                </w:p>
              </w:tc>
            </w:tr>
            <w:tr w14:paraId="6B4529E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91" w:type="dxa"/>
                </w:tcPr>
                <w:p w14:paraId="002DB15C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tabs>
                      <w:tab w:val="left" w:pos="9072"/>
                      <w:tab w:val="clear" w:pos="425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center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40" w:type="dxa"/>
                  <w:shd w:val="clear" w:color="auto" w:fill="auto"/>
                  <w:vAlign w:val="top"/>
                </w:tcPr>
                <w:p w14:paraId="313A854F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sz w:val="28"/>
                      <w:szCs w:val="28"/>
                      <w:lang w:val="ru-RU" w:eastAsia="en-US" w:bidi="ar-SA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муниципальное бюджетное учреждение культуры «Дворец культуры нефтяников г.Туапсе» имени Александра Савельевича Яровенко» муниципального образования Туапсинский муниципальный округ Краснодарского края</w:t>
                  </w:r>
                </w:p>
              </w:tc>
              <w:tc>
                <w:tcPr>
                  <w:tcW w:w="2367" w:type="dxa"/>
                  <w:shd w:val="clear"/>
                  <w:vAlign w:val="top"/>
                </w:tcPr>
                <w:p w14:paraId="04ACDC7B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город Туапсе, улица Сочинская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, дом 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48</w:t>
                  </w:r>
                </w:p>
                <w:p w14:paraId="4BD1D61F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color w:val="FF0000"/>
                      <w:sz w:val="28"/>
                      <w:szCs w:val="28"/>
                      <w:lang w:val="ru-RU" w:eastAsia="ar-SA" w:bidi="ar-SA"/>
                    </w:rPr>
                  </w:pPr>
                </w:p>
              </w:tc>
              <w:tc>
                <w:tcPr>
                  <w:tcW w:w="2504" w:type="dxa"/>
                  <w:shd w:val="clear"/>
                  <w:vAlign w:val="top"/>
                </w:tcPr>
                <w:p w14:paraId="16CEC161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8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 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(86167) 77-3- 96</w:t>
                  </w:r>
                </w:p>
                <w:p w14:paraId="3C491E9E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</w:p>
                <w:p w14:paraId="225053D4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</w:p>
                <w:p w14:paraId="5E2F763A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color w:val="FF0000"/>
                      <w:sz w:val="28"/>
                      <w:szCs w:val="28"/>
                      <w:lang w:val="ru-RU" w:eastAsia="ar-SA" w:bidi="ar-SA"/>
                    </w:rPr>
                  </w:pPr>
                </w:p>
              </w:tc>
            </w:tr>
            <w:tr w14:paraId="5FB74BD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91" w:type="dxa"/>
                </w:tcPr>
                <w:p w14:paraId="1CD9C032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tabs>
                      <w:tab w:val="left" w:pos="9072"/>
                      <w:tab w:val="clear" w:pos="425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center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40" w:type="dxa"/>
                  <w:shd w:val="clear" w:color="auto" w:fill="auto"/>
                </w:tcPr>
                <w:p w14:paraId="69D57370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 w:eastAsia="en-US"/>
                    </w:rPr>
                    <w:t>м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eastAsia="en-US"/>
                    </w:rPr>
                    <w:t>униципальное бюджетное учреждение культуры «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 w:eastAsia="en-US"/>
                    </w:rPr>
                    <w:t>Городской Дворец культуры г. Туапсе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eastAsia="en-US"/>
                    </w:rPr>
                    <w:t>» муниципального образования Туапсинский муниципальный округ Краснодарского края</w:t>
                  </w:r>
                </w:p>
              </w:tc>
              <w:tc>
                <w:tcPr>
                  <w:tcW w:w="2367" w:type="dxa"/>
                  <w:shd w:val="clear"/>
                  <w:vAlign w:val="top"/>
                </w:tcPr>
                <w:p w14:paraId="359B40C1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b w:val="0"/>
                      <w:bCs w:val="0"/>
                      <w:color w:val="FF0000"/>
                      <w:sz w:val="28"/>
                      <w:szCs w:val="28"/>
                      <w:lang w:val="ru-RU" w:eastAsia="ar-SA" w:bidi="ar-SA"/>
                    </w:rPr>
                  </w:pPr>
                  <w:r>
                    <w:rPr>
                      <w:rStyle w:val="15"/>
                      <w:rFonts w:hint="default" w:ascii="Times New Roman" w:hAnsi="Times New Roman" w:cs="Times New Roman"/>
                      <w:b w:val="0"/>
                      <w:bCs w:val="0"/>
                      <w:i w:val="0"/>
                      <w:iCs w:val="0"/>
                      <w:color w:val="auto"/>
                      <w:sz w:val="28"/>
                      <w:szCs w:val="28"/>
                    </w:rPr>
                    <w:t>город Туапсе, улица Октябрьской революции, дом</w:t>
                  </w:r>
                  <w:r>
                    <w:rPr>
                      <w:rStyle w:val="15"/>
                      <w:rFonts w:hint="default" w:ascii="Times New Roman" w:hAnsi="Times New Roman" w:cs="Times New Roman"/>
                      <w:b w:val="0"/>
                      <w:bCs w:val="0"/>
                      <w:i w:val="0"/>
                      <w:iCs w:val="0"/>
                      <w:color w:val="auto"/>
                      <w:sz w:val="28"/>
                      <w:szCs w:val="28"/>
                      <w:lang w:val="en-US"/>
                    </w:rPr>
                    <w:t xml:space="preserve"> </w:t>
                  </w:r>
                  <w:r>
                    <w:rPr>
                      <w:rStyle w:val="15"/>
                      <w:rFonts w:hint="default" w:ascii="Times New Roman" w:hAnsi="Times New Roman" w:cs="Times New Roman"/>
                      <w:b w:val="0"/>
                      <w:bCs w:val="0"/>
                      <w:i w:val="0"/>
                      <w:iCs w:val="0"/>
                      <w:color w:val="auto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504" w:type="dxa"/>
                  <w:shd w:val="clear"/>
                  <w:vAlign w:val="top"/>
                </w:tcPr>
                <w:p w14:paraId="79C37B04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b w:val="0"/>
                      <w:bCs w:val="0"/>
                      <w:color w:val="FF0000"/>
                      <w:sz w:val="28"/>
                      <w:szCs w:val="28"/>
                      <w:lang w:val="ru-RU" w:eastAsia="ar-SA" w:bidi="ar-SA"/>
                    </w:rPr>
                  </w:pPr>
                  <w:r>
                    <w:rPr>
                      <w:rStyle w:val="15"/>
                      <w:rFonts w:hint="default" w:ascii="Times New Roman" w:hAnsi="Times New Roman" w:cs="Times New Roman"/>
                      <w:b w:val="0"/>
                      <w:bCs w:val="0"/>
                      <w:i w:val="0"/>
                      <w:iCs w:val="0"/>
                      <w:sz w:val="28"/>
                      <w:szCs w:val="28"/>
                    </w:rPr>
                    <w:t>8 (86167) 2-39-98</w:t>
                  </w:r>
                </w:p>
              </w:tc>
            </w:tr>
            <w:tr w14:paraId="4198B6C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91" w:type="dxa"/>
                </w:tcPr>
                <w:p w14:paraId="764860D4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tabs>
                      <w:tab w:val="left" w:pos="9072"/>
                      <w:tab w:val="clear" w:pos="425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center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40" w:type="dxa"/>
                  <w:shd w:val="clear"/>
                  <w:vAlign w:val="center"/>
                </w:tcPr>
                <w:p w14:paraId="78AABBDD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b/>
                      <w:sz w:val="28"/>
                      <w:szCs w:val="28"/>
                      <w:lang w:val="ru-RU" w:eastAsia="en-US" w:bidi="ar-SA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>м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униципальное бюджетное учреждение культуры «Туапсинский театр юного зрителя» муниципального образования Туапсинский муниципальный округ Краснодарского края</w:t>
                  </w:r>
                </w:p>
              </w:tc>
              <w:tc>
                <w:tcPr>
                  <w:tcW w:w="2367" w:type="dxa"/>
                  <w:shd w:val="clear"/>
                  <w:vAlign w:val="top"/>
                </w:tcPr>
                <w:p w14:paraId="2633E163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город Туапсе, улица Таманская,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 дом 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1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  <w:p w14:paraId="6CE4ADA0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b/>
                      <w:sz w:val="28"/>
                      <w:szCs w:val="28"/>
                      <w:lang w:val="ru-RU" w:eastAsia="ar-SA" w:bidi="ar-SA"/>
                    </w:rPr>
                  </w:pPr>
                </w:p>
              </w:tc>
              <w:tc>
                <w:tcPr>
                  <w:tcW w:w="2504" w:type="dxa"/>
                  <w:shd w:val="clear"/>
                  <w:vAlign w:val="top"/>
                </w:tcPr>
                <w:p w14:paraId="1CDA3FE9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8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 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(86167)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 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5-45-31</w:t>
                  </w:r>
                </w:p>
                <w:p w14:paraId="51D3A537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b/>
                      <w:sz w:val="28"/>
                      <w:szCs w:val="28"/>
                      <w:lang w:val="ru-RU" w:eastAsia="ar-SA" w:bidi="ar-SA"/>
                    </w:rPr>
                  </w:pPr>
                </w:p>
              </w:tc>
            </w:tr>
            <w:tr w14:paraId="7F74799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91" w:type="dxa"/>
                </w:tcPr>
                <w:p w14:paraId="3E74891A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tabs>
                      <w:tab w:val="left" w:pos="9072"/>
                      <w:tab w:val="clear" w:pos="425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center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40" w:type="dxa"/>
                  <w:shd w:val="clear" w:color="auto" w:fill="auto"/>
                  <w:vAlign w:val="top"/>
                </w:tcPr>
                <w:p w14:paraId="026FABF0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sz w:val="28"/>
                      <w:szCs w:val="28"/>
                      <w:lang w:val="ru-RU" w:eastAsia="en-US" w:bidi="ar-SA"/>
                    </w:rPr>
                  </w:pPr>
                  <w:r>
                    <w:t>муниципальное казенное учреждение культуры «Георгиевская централизованная клубная система» муниципального образования Туапсинский муниципальный округ Краснодарского края</w:t>
                  </w:r>
                </w:p>
              </w:tc>
              <w:tc>
                <w:tcPr>
                  <w:tcW w:w="2367" w:type="dxa"/>
                  <w:shd w:val="clear"/>
                  <w:vAlign w:val="top"/>
                </w:tcPr>
                <w:p w14:paraId="20C744DB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</w:pPr>
                  <w:r>
                    <w:rPr>
                      <w:lang w:val="ru-RU"/>
                    </w:rPr>
                    <w:t>с</w:t>
                  </w:r>
                  <w:r>
                    <w:t>ело Георгиевское, улица Ленина, дом 6</w:t>
                  </w:r>
                </w:p>
                <w:p w14:paraId="748211EF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sz w:val="28"/>
                      <w:szCs w:val="28"/>
                      <w:lang w:val="ru-RU" w:eastAsia="ar-SA" w:bidi="ar-SA"/>
                    </w:rPr>
                  </w:pPr>
                </w:p>
              </w:tc>
              <w:tc>
                <w:tcPr>
                  <w:tcW w:w="2504" w:type="dxa"/>
                  <w:shd w:val="clear"/>
                  <w:vAlign w:val="top"/>
                </w:tcPr>
                <w:p w14:paraId="7385D9F6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</w:pPr>
                  <w:r>
                    <w:t>8(86167) 64-3-26</w:t>
                  </w:r>
                </w:p>
                <w:p w14:paraId="019F3D7D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</w:pPr>
                </w:p>
                <w:p w14:paraId="4C1A6966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</w:pPr>
                </w:p>
                <w:p w14:paraId="258BA7DB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sz w:val="28"/>
                      <w:szCs w:val="28"/>
                      <w:lang w:val="ru-RU" w:eastAsia="ar-SA" w:bidi="ar-SA"/>
                    </w:rPr>
                  </w:pPr>
                </w:p>
              </w:tc>
            </w:tr>
            <w:tr w14:paraId="25C4966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91" w:type="dxa"/>
                </w:tcPr>
                <w:p w14:paraId="137827C3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tabs>
                      <w:tab w:val="left" w:pos="9072"/>
                      <w:tab w:val="clear" w:pos="425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center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40" w:type="dxa"/>
                  <w:shd w:val="clear" w:color="auto" w:fill="auto"/>
                  <w:vAlign w:val="top"/>
                </w:tcPr>
                <w:p w14:paraId="5403CEAB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color w:val="FF0000"/>
                      <w:sz w:val="28"/>
                      <w:szCs w:val="28"/>
                      <w:lang w:val="ru-RU" w:eastAsia="en-US" w:bidi="ar-SA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>м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 xml:space="preserve">униципальное казенное учреждение культуры «Джубгская централизованная клубная система» </w:t>
                  </w:r>
                  <w:r>
                    <w:t xml:space="preserve">муниципального образования 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Туапсинский муниципальный округ Краснодарского края</w:t>
                  </w:r>
                </w:p>
              </w:tc>
              <w:tc>
                <w:tcPr>
                  <w:tcW w:w="2367" w:type="dxa"/>
                  <w:shd w:val="clear"/>
                  <w:vAlign w:val="top"/>
                </w:tcPr>
                <w:p w14:paraId="44057AEF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sz w:val="28"/>
                      <w:szCs w:val="28"/>
                      <w:lang w:val="ru-RU" w:eastAsia="ar-SA" w:bidi="ar-SA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поселок Джубга улица Советская дом 33</w:t>
                  </w:r>
                </w:p>
              </w:tc>
              <w:tc>
                <w:tcPr>
                  <w:tcW w:w="2504" w:type="dxa"/>
                  <w:shd w:val="clear"/>
                  <w:vAlign w:val="top"/>
                </w:tcPr>
                <w:p w14:paraId="198A5C4B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8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 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(86167) 94-2-98</w:t>
                  </w:r>
                </w:p>
                <w:p w14:paraId="6DF1CFB8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</w:p>
                <w:p w14:paraId="7A4F03AB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</w:p>
                <w:p w14:paraId="5DDF1345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sz w:val="28"/>
                      <w:szCs w:val="28"/>
                      <w:lang w:val="ru-RU" w:eastAsia="ar-SA" w:bidi="ar-SA"/>
                    </w:rPr>
                  </w:pPr>
                </w:p>
              </w:tc>
            </w:tr>
            <w:tr w14:paraId="467499D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91" w:type="dxa"/>
                </w:tcPr>
                <w:p w14:paraId="3753545F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tabs>
                      <w:tab w:val="left" w:pos="9072"/>
                      <w:tab w:val="clear" w:pos="425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center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40" w:type="dxa"/>
                  <w:shd w:val="clear" w:color="auto" w:fill="auto"/>
                  <w:vAlign w:val="top"/>
                </w:tcPr>
                <w:p w14:paraId="37760AB2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color w:val="FF0000"/>
                      <w:sz w:val="28"/>
                      <w:szCs w:val="28"/>
                      <w:lang w:val="ru-RU" w:eastAsia="en-US" w:bidi="ar-SA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 xml:space="preserve">муниципальное казенное учреждение культуры «Вельяминовская централизованная клубная система» </w:t>
                  </w:r>
                  <w:r>
                    <w:rPr>
                      <w:rFonts w:hint="default" w:ascii="Times New Roman" w:hAnsi="Times New Roman" w:cs="Times New Roman"/>
                      <w:iCs/>
                      <w:sz w:val="28"/>
                      <w:szCs w:val="28"/>
                    </w:rPr>
                    <w:t xml:space="preserve">муниципального образования Туапсинский муниципальный округ Краснодарского края                                   </w:t>
                  </w:r>
                </w:p>
              </w:tc>
              <w:tc>
                <w:tcPr>
                  <w:tcW w:w="2367" w:type="dxa"/>
                  <w:shd w:val="clear" w:color="auto" w:fill="auto"/>
                  <w:vAlign w:val="top"/>
                </w:tcPr>
                <w:p w14:paraId="46F54D85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textAlignment w:val="auto"/>
                    <w:rPr>
                      <w:rFonts w:hint="default" w:ascii="Times New Roman" w:hAnsi="Times New Roman" w:cs="Times New Roman"/>
                      <w:iCs/>
                      <w:sz w:val="28"/>
                      <w:szCs w:val="28"/>
                    </w:rPr>
                  </w:pPr>
                  <w:r>
                    <w:rPr>
                      <w:rFonts w:hint="default" w:ascii="Times New Roman" w:hAnsi="Times New Roman" w:cs="Times New Roman"/>
                      <w:iCs/>
                      <w:sz w:val="28"/>
                      <w:szCs w:val="28"/>
                      <w:lang w:val="ru-RU"/>
                    </w:rPr>
                    <w:t xml:space="preserve">село </w:t>
                  </w:r>
                  <w:r>
                    <w:rPr>
                      <w:rFonts w:hint="default" w:ascii="Times New Roman" w:hAnsi="Times New Roman" w:cs="Times New Roman"/>
                      <w:iCs/>
                      <w:sz w:val="28"/>
                      <w:szCs w:val="28"/>
                    </w:rPr>
                    <w:t>Цыпка,</w:t>
                  </w:r>
                </w:p>
                <w:p w14:paraId="12177D05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textAlignment w:val="auto"/>
                    <w:rPr>
                      <w:rFonts w:hint="default" w:ascii="Times New Roman" w:hAnsi="Times New Roman" w:cs="Times New Roman"/>
                      <w:iCs/>
                      <w:sz w:val="28"/>
                      <w:szCs w:val="28"/>
                      <w:lang w:val="ru-RU"/>
                    </w:rPr>
                  </w:pPr>
                  <w:r>
                    <w:rPr>
                      <w:rFonts w:hint="default" w:ascii="Times New Roman" w:hAnsi="Times New Roman" w:cs="Times New Roman"/>
                      <w:iCs/>
                      <w:sz w:val="28"/>
                      <w:szCs w:val="28"/>
                    </w:rPr>
                    <w:t>ул</w:t>
                  </w:r>
                  <w:r>
                    <w:rPr>
                      <w:rFonts w:hint="default" w:ascii="Times New Roman" w:hAnsi="Times New Roman" w:cs="Times New Roman"/>
                      <w:iCs/>
                      <w:sz w:val="28"/>
                      <w:szCs w:val="28"/>
                      <w:lang w:val="ru-RU"/>
                    </w:rPr>
                    <w:t>ица</w:t>
                  </w:r>
                  <w:r>
                    <w:rPr>
                      <w:rFonts w:hint="default" w:ascii="Times New Roman" w:hAnsi="Times New Roman" w:cs="Times New Roman"/>
                      <w:iCs/>
                      <w:sz w:val="28"/>
                      <w:szCs w:val="28"/>
                    </w:rPr>
                    <w:t xml:space="preserve"> Центральная, д</w:t>
                  </w:r>
                  <w:r>
                    <w:rPr>
                      <w:rFonts w:hint="default" w:ascii="Times New Roman" w:hAnsi="Times New Roman" w:cs="Times New Roman"/>
                      <w:iCs/>
                      <w:sz w:val="28"/>
                      <w:szCs w:val="28"/>
                      <w:lang w:val="ru-RU"/>
                    </w:rPr>
                    <w:t>ом</w:t>
                  </w:r>
                  <w:r>
                    <w:rPr>
                      <w:rFonts w:hint="default" w:ascii="Times New Roman" w:hAnsi="Times New Roman" w:cs="Times New Roman"/>
                      <w:iCs/>
                      <w:sz w:val="28"/>
                      <w:szCs w:val="28"/>
                    </w:rPr>
                    <w:t xml:space="preserve"> 2</w:t>
                  </w:r>
                  <w:r>
                    <w:rPr>
                      <w:rFonts w:hint="default" w:ascii="Times New Roman" w:hAnsi="Times New Roman" w:cs="Times New Roman"/>
                      <w:iCs/>
                      <w:sz w:val="28"/>
                      <w:szCs w:val="28"/>
                      <w:lang w:val="ru-RU"/>
                    </w:rPr>
                    <w:t xml:space="preserve"> «Б»</w:t>
                  </w:r>
                </w:p>
                <w:p w14:paraId="024785C5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textAlignment w:val="auto"/>
                    <w:rPr>
                      <w:rFonts w:hint="default" w:ascii="Times New Roman" w:hAnsi="Times New Roman" w:cs="Times New Roman"/>
                      <w:iCs/>
                      <w:sz w:val="28"/>
                      <w:szCs w:val="28"/>
                    </w:rPr>
                  </w:pPr>
                </w:p>
                <w:p w14:paraId="41DB8775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iCs/>
                      <w:color w:val="FF0000"/>
                      <w:sz w:val="28"/>
                      <w:szCs w:val="28"/>
                    </w:rPr>
                  </w:pPr>
                </w:p>
                <w:p w14:paraId="72E7ECA9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iCs/>
                      <w:color w:val="FF0000"/>
                      <w:sz w:val="28"/>
                      <w:szCs w:val="28"/>
                      <w:lang w:val="ru-RU" w:eastAsia="ar-SA" w:bidi="ar-SA"/>
                    </w:rPr>
                  </w:pPr>
                </w:p>
              </w:tc>
              <w:tc>
                <w:tcPr>
                  <w:tcW w:w="2504" w:type="dxa"/>
                  <w:shd w:val="clear" w:color="auto" w:fill="auto"/>
                  <w:vAlign w:val="top"/>
                </w:tcPr>
                <w:p w14:paraId="7BB0D926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8(86167) 6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>-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54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>-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01</w:t>
                  </w:r>
                </w:p>
                <w:p w14:paraId="1DC7C0D6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color w:val="FF0000"/>
                      <w:sz w:val="28"/>
                      <w:szCs w:val="28"/>
                      <w:lang w:val="ru-RU" w:eastAsia="ar-SA" w:bidi="ar-SA"/>
                    </w:rPr>
                  </w:pPr>
                </w:p>
              </w:tc>
            </w:tr>
            <w:tr w14:paraId="11D2E72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91" w:type="dxa"/>
                </w:tcPr>
                <w:p w14:paraId="71EE4C1E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tabs>
                      <w:tab w:val="left" w:pos="9072"/>
                      <w:tab w:val="clear" w:pos="425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center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40" w:type="dxa"/>
                  <w:shd w:val="clear" w:color="auto" w:fill="auto"/>
                  <w:vAlign w:val="top"/>
                </w:tcPr>
                <w:p w14:paraId="21BA9079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sz w:val="28"/>
                      <w:szCs w:val="28"/>
                      <w:lang w:val="ru-RU" w:eastAsia="en-US" w:bidi="ar-SA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>м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униципальное казенное учреждение культуры «Небугская централизованная клубная система» муниципального образования Туапсинский муниципальный округ Краснодарского края</w:t>
                  </w:r>
                </w:p>
              </w:tc>
              <w:tc>
                <w:tcPr>
                  <w:tcW w:w="2367" w:type="dxa"/>
                  <w:shd w:val="clear"/>
                  <w:vAlign w:val="top"/>
                </w:tcPr>
                <w:p w14:paraId="145DC8B4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sz w:val="28"/>
                      <w:szCs w:val="28"/>
                      <w:lang w:val="ru-RU" w:eastAsia="ar-SA" w:bidi="ar-SA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село 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Небуг, пер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>еулок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 xml:space="preserve"> Фонтанный, д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>ом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 xml:space="preserve"> 2</w:t>
                  </w:r>
                </w:p>
              </w:tc>
              <w:tc>
                <w:tcPr>
                  <w:tcW w:w="2504" w:type="dxa"/>
                  <w:shd w:val="clear"/>
                  <w:vAlign w:val="top"/>
                </w:tcPr>
                <w:p w14:paraId="187F6258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8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 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(86167) 7-51-31</w:t>
                  </w:r>
                </w:p>
                <w:p w14:paraId="0696139F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</w:p>
                <w:p w14:paraId="64E913D2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sz w:val="28"/>
                      <w:szCs w:val="28"/>
                      <w:lang w:val="ru-RU" w:eastAsia="ar-SA" w:bidi="ar-SA"/>
                    </w:rPr>
                  </w:pPr>
                </w:p>
              </w:tc>
            </w:tr>
            <w:tr w14:paraId="06C901A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91" w:type="dxa"/>
                </w:tcPr>
                <w:p w14:paraId="1D71D353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tabs>
                      <w:tab w:val="left" w:pos="9072"/>
                      <w:tab w:val="clear" w:pos="425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center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40" w:type="dxa"/>
                  <w:shd w:val="clear" w:color="auto" w:fill="auto"/>
                  <w:vAlign w:val="top"/>
                </w:tcPr>
                <w:p w14:paraId="258B6601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color w:val="FF0000"/>
                      <w:sz w:val="28"/>
                      <w:szCs w:val="28"/>
                      <w:lang w:val="ru-RU" w:eastAsia="en-US" w:bidi="ar-SA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>м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униципальное казенное учреждение культуры «Новомихайловская централизованная клубная система» муниципального образования Туапсинский муниципальный округ Краснодарского края</w:t>
                  </w:r>
                </w:p>
              </w:tc>
              <w:tc>
                <w:tcPr>
                  <w:tcW w:w="2367" w:type="dxa"/>
                  <w:shd w:val="clear"/>
                  <w:vAlign w:val="top"/>
                </w:tcPr>
                <w:p w14:paraId="5089E471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поселок городского типа 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Новомихайловский, ул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>ица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 xml:space="preserve"> Юности, 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дом 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 xml:space="preserve">12 </w:t>
                  </w:r>
                </w:p>
                <w:p w14:paraId="7E1F764B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sz w:val="28"/>
                      <w:szCs w:val="28"/>
                      <w:lang w:val="ru-RU" w:eastAsia="ar-SA" w:bidi="ar-SA"/>
                    </w:rPr>
                  </w:pPr>
                </w:p>
              </w:tc>
              <w:tc>
                <w:tcPr>
                  <w:tcW w:w="2504" w:type="dxa"/>
                  <w:shd w:val="clear"/>
                  <w:vAlign w:val="top"/>
                </w:tcPr>
                <w:p w14:paraId="637B48A2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8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 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(86167) 92-4-00</w:t>
                  </w:r>
                </w:p>
                <w:p w14:paraId="4D88176E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sz w:val="28"/>
                      <w:szCs w:val="28"/>
                      <w:lang w:val="ru-RU" w:eastAsia="ar-SA" w:bidi="ar-SA"/>
                    </w:rPr>
                  </w:pPr>
                </w:p>
              </w:tc>
            </w:tr>
            <w:tr w14:paraId="5B05954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91" w:type="dxa"/>
                </w:tcPr>
                <w:p w14:paraId="6D662290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tabs>
                      <w:tab w:val="left" w:pos="9072"/>
                      <w:tab w:val="clear" w:pos="425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center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40" w:type="dxa"/>
                  <w:shd w:val="clear" w:color="auto" w:fill="auto"/>
                  <w:vAlign w:val="top"/>
                </w:tcPr>
                <w:p w14:paraId="06D8FD81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color w:val="FF0000"/>
                      <w:sz w:val="28"/>
                      <w:szCs w:val="28"/>
                      <w:lang w:val="ru-RU" w:eastAsia="en-US" w:bidi="ar-SA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>м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 xml:space="preserve">униципальное 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>казённое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 xml:space="preserve"> учреждение культуры «Октябрьская централизованная клубная система» муниципального образования Туапсинский муниципальный округ Краснодарского края</w:t>
                  </w:r>
                </w:p>
              </w:tc>
              <w:tc>
                <w:tcPr>
                  <w:tcW w:w="2367" w:type="dxa"/>
                  <w:shd w:val="clear"/>
                  <w:vAlign w:val="top"/>
                </w:tcPr>
                <w:p w14:paraId="7FD1F7B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both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>п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осёлок Октябрьский, улица Клубная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>,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 xml:space="preserve"> 9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 «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А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>»</w:t>
                  </w:r>
                </w:p>
                <w:p w14:paraId="364443E1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color w:val="FF0000"/>
                      <w:sz w:val="28"/>
                      <w:szCs w:val="28"/>
                      <w:lang w:val="ru-RU" w:eastAsia="ar-SA" w:bidi="ar-SA"/>
                    </w:rPr>
                  </w:pPr>
                </w:p>
              </w:tc>
              <w:tc>
                <w:tcPr>
                  <w:tcW w:w="2504" w:type="dxa"/>
                  <w:shd w:val="clear"/>
                  <w:vAlign w:val="top"/>
                </w:tcPr>
                <w:p w14:paraId="2DDEE29D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both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8 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(86167)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 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96-2-05</w:t>
                  </w:r>
                </w:p>
                <w:p w14:paraId="00E1691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both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</w:p>
                <w:p w14:paraId="068DBF2C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</w:p>
                <w:p w14:paraId="7012ED53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color w:val="FF0000"/>
                      <w:sz w:val="28"/>
                      <w:szCs w:val="28"/>
                      <w:lang w:val="ru-RU" w:eastAsia="ar-SA" w:bidi="ar-SA"/>
                    </w:rPr>
                  </w:pPr>
                </w:p>
              </w:tc>
            </w:tr>
            <w:tr w14:paraId="64126F9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91" w:type="dxa"/>
                </w:tcPr>
                <w:p w14:paraId="753F6B36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tabs>
                      <w:tab w:val="left" w:pos="9072"/>
                      <w:tab w:val="clear" w:pos="425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center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40" w:type="dxa"/>
                  <w:shd w:val="clear" w:color="auto" w:fill="auto"/>
                  <w:vAlign w:val="top"/>
                </w:tcPr>
                <w:p w14:paraId="3DBE01F9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sz w:val="28"/>
                      <w:szCs w:val="28"/>
                      <w:lang w:val="ru-RU" w:eastAsia="en-US" w:bidi="ar-SA"/>
                    </w:rPr>
                  </w:pPr>
                  <w:r>
                    <w:rPr>
                      <w:rFonts w:hint="default" w:cs="Times New Roman"/>
                      <w:sz w:val="28"/>
                      <w:szCs w:val="28"/>
                      <w:lang w:val="ru-RU"/>
                    </w:rPr>
                    <w:t>м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униципальное казенное учреждение культуры «Тенгинский центральный Дом культуры» муниципального образования Туапсинский муниципальный округ Краснодарского края</w:t>
                  </w:r>
                </w:p>
              </w:tc>
              <w:tc>
                <w:tcPr>
                  <w:tcW w:w="2367" w:type="dxa"/>
                  <w:shd w:val="clear" w:color="auto" w:fill="auto"/>
                  <w:vAlign w:val="top"/>
                </w:tcPr>
                <w:p w14:paraId="09C8D8C7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>с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ело Тенгинка, улица Шаумяна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>, дом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 xml:space="preserve"> 55</w:t>
                  </w:r>
                </w:p>
                <w:p w14:paraId="34A0DA9E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sz w:val="28"/>
                      <w:szCs w:val="28"/>
                      <w:lang w:val="ru-RU" w:eastAsia="ar-SA" w:bidi="ar-SA"/>
                    </w:rPr>
                  </w:pPr>
                  <w:r>
                    <w:rPr>
                      <w:rFonts w:hint="default" w:cs="Times New Roman"/>
                      <w:sz w:val="28"/>
                      <w:szCs w:val="28"/>
                      <w:lang w:val="ru-RU" w:eastAsia="ar-SA" w:bidi="ar-SA"/>
                    </w:rPr>
                    <w:t xml:space="preserve"> </w:t>
                  </w:r>
                </w:p>
              </w:tc>
              <w:tc>
                <w:tcPr>
                  <w:tcW w:w="2504" w:type="dxa"/>
                  <w:shd w:val="clear" w:color="auto" w:fill="auto"/>
                  <w:vAlign w:val="top"/>
                </w:tcPr>
                <w:p w14:paraId="77FD1C76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8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 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(86167) 9-53-93</w:t>
                  </w:r>
                </w:p>
                <w:p w14:paraId="3474F202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</w:p>
                <w:p w14:paraId="0BD5CC36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</w:p>
                <w:p w14:paraId="16AA2C88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sz w:val="28"/>
                      <w:szCs w:val="28"/>
                      <w:lang w:val="ru-RU" w:eastAsia="ar-SA" w:bidi="ar-SA"/>
                    </w:rPr>
                  </w:pPr>
                </w:p>
              </w:tc>
            </w:tr>
            <w:tr w14:paraId="462EB9B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91" w:type="dxa"/>
                </w:tcPr>
                <w:p w14:paraId="7F3609A2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tabs>
                      <w:tab w:val="left" w:pos="9072"/>
                      <w:tab w:val="clear" w:pos="425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center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40" w:type="dxa"/>
                  <w:shd w:val="clear"/>
                  <w:vAlign w:val="top"/>
                </w:tcPr>
                <w:p w14:paraId="27016743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sz w:val="28"/>
                      <w:szCs w:val="28"/>
                      <w:lang w:val="ru-RU" w:eastAsia="en-US" w:bidi="ar-SA"/>
                    </w:rPr>
                  </w:pPr>
                  <w:r>
                    <w:t>муниципальное казенное учреждение культуры «Шаумянская централизованная клубная система» муниципального образования Туапсинский муниципальный округ Краснодарского края</w:t>
                  </w:r>
                </w:p>
              </w:tc>
              <w:tc>
                <w:tcPr>
                  <w:tcW w:w="2367" w:type="dxa"/>
                  <w:shd w:val="clear"/>
                  <w:vAlign w:val="top"/>
                </w:tcPr>
                <w:p w14:paraId="2297E952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/>
                      <w:lang w:val="ru-RU"/>
                    </w:rPr>
                  </w:pPr>
                  <w:r>
                    <w:rPr>
                      <w:lang w:val="ru-RU"/>
                    </w:rPr>
                    <w:t>с</w:t>
                  </w:r>
                  <w:r>
                    <w:t>ело Шаумян, улица Шаумяна, дом 58</w:t>
                  </w:r>
                  <w:r>
                    <w:rPr>
                      <w:rFonts w:hint="default"/>
                      <w:lang w:val="ru-RU"/>
                    </w:rPr>
                    <w:t xml:space="preserve"> «</w:t>
                  </w:r>
                  <w:r>
                    <w:t>Б</w:t>
                  </w:r>
                  <w:r>
                    <w:rPr>
                      <w:rFonts w:hint="default"/>
                      <w:lang w:val="ru-RU"/>
                    </w:rPr>
                    <w:t>»</w:t>
                  </w:r>
                </w:p>
                <w:p w14:paraId="332146B1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sz w:val="28"/>
                      <w:szCs w:val="28"/>
                      <w:lang w:val="ru-RU" w:eastAsia="ar-SA" w:bidi="ar-SA"/>
                    </w:rPr>
                  </w:pPr>
                </w:p>
              </w:tc>
              <w:tc>
                <w:tcPr>
                  <w:tcW w:w="2504" w:type="dxa"/>
                  <w:shd w:val="clear"/>
                  <w:vAlign w:val="top"/>
                </w:tcPr>
                <w:p w14:paraId="40D79728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</w:pPr>
                  <w:r>
                    <w:t>8(86167) 96-6-47</w:t>
                  </w:r>
                </w:p>
                <w:p w14:paraId="0CB76DA8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</w:pPr>
                </w:p>
                <w:p w14:paraId="7160A63F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</w:pPr>
                </w:p>
                <w:p w14:paraId="32C12B76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sz w:val="28"/>
                      <w:szCs w:val="28"/>
                      <w:lang w:val="ru-RU" w:eastAsia="ar-SA" w:bidi="ar-SA"/>
                    </w:rPr>
                  </w:pPr>
                </w:p>
              </w:tc>
            </w:tr>
            <w:tr w14:paraId="5B0ECE0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91" w:type="dxa"/>
                </w:tcPr>
                <w:p w14:paraId="32829C2E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tabs>
                      <w:tab w:val="left" w:pos="9072"/>
                      <w:tab w:val="clear" w:pos="425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center"/>
                    <w:textAlignment w:val="auto"/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40" w:type="dxa"/>
                  <w:shd w:val="clear" w:color="auto" w:fill="auto"/>
                  <w:vAlign w:val="top"/>
                </w:tcPr>
                <w:p w14:paraId="79D992E1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color w:val="FF0000"/>
                      <w:sz w:val="28"/>
                      <w:szCs w:val="28"/>
                      <w:lang w:val="ru-RU" w:eastAsia="en-US" w:bidi="ar-SA"/>
                    </w:rPr>
                  </w:pP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  <w:lang w:val="ru-RU"/>
                    </w:rPr>
                    <w:t>м</w:t>
                  </w:r>
                  <w:r>
                    <w:rPr>
                      <w:rFonts w:hint="default" w:ascii="Times New Roman" w:hAnsi="Times New Roman" w:cs="Times New Roman"/>
                      <w:sz w:val="28"/>
                      <w:szCs w:val="28"/>
                    </w:rPr>
                    <w:t>униципальное казенное учреждение культуры  «Шепсинская централизованная клубная система» муниципального образования Туапсинский муниципальный округ Краснодарского края</w:t>
                  </w:r>
                </w:p>
              </w:tc>
              <w:tc>
                <w:tcPr>
                  <w:tcW w:w="2367" w:type="dxa"/>
                  <w:shd w:val="clear"/>
                  <w:vAlign w:val="top"/>
                </w:tcPr>
                <w:p w14:paraId="2118CB6C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color w:val="FF0000"/>
                      <w:sz w:val="28"/>
                      <w:szCs w:val="28"/>
                      <w:lang w:val="ru-RU" w:eastAsia="ar-SA" w:bidi="ar-SA"/>
                    </w:rPr>
                  </w:pPr>
                  <w:r>
                    <w:rPr>
                      <w:rStyle w:val="18"/>
                      <w:rFonts w:hint="default"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>село</w:t>
                  </w:r>
                  <w:r>
                    <w:rPr>
                      <w:rFonts w:hint="default"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Шепси, ул</w:t>
                  </w:r>
                  <w:r>
                    <w:rPr>
                      <w:rFonts w:hint="default"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>ица</w:t>
                  </w:r>
                  <w:r>
                    <w:rPr>
                      <w:rFonts w:hint="default"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 Сочинская, </w:t>
                  </w:r>
                  <w:r>
                    <w:rPr>
                      <w:rFonts w:hint="default"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дом </w:t>
                  </w:r>
                  <w:r>
                    <w:rPr>
                      <w:rFonts w:hint="default" w:ascii="Times New Roman" w:hAnsi="Times New Roman" w:cs="Times New Roman"/>
                      <w:color w:val="000000"/>
                      <w:sz w:val="28"/>
                      <w:szCs w:val="28"/>
                    </w:rPr>
                    <w:t>2</w:t>
                  </w:r>
                  <w:r>
                    <w:rPr>
                      <w:rFonts w:hint="default"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>м</w:t>
                  </w:r>
                </w:p>
              </w:tc>
              <w:tc>
                <w:tcPr>
                  <w:tcW w:w="2504" w:type="dxa"/>
                  <w:shd w:val="clear"/>
                  <w:vAlign w:val="top"/>
                </w:tcPr>
                <w:p w14:paraId="28734B92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>
                    <w:rPr>
                      <w:rStyle w:val="18"/>
                      <w:rFonts w:hint="default" w:ascii="Times New Roman" w:hAnsi="Times New Roman" w:cs="Times New Roman"/>
                      <w:color w:val="000000"/>
                      <w:sz w:val="28"/>
                      <w:szCs w:val="28"/>
                    </w:rPr>
                    <w:t>8</w:t>
                  </w:r>
                  <w:r>
                    <w:rPr>
                      <w:rStyle w:val="18"/>
                      <w:rFonts w:hint="default"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 </w:t>
                  </w:r>
                  <w:r>
                    <w:rPr>
                      <w:rStyle w:val="18"/>
                      <w:rFonts w:hint="default" w:ascii="Times New Roman" w:hAnsi="Times New Roman" w:cs="Times New Roman"/>
                      <w:color w:val="000000"/>
                      <w:sz w:val="28"/>
                      <w:szCs w:val="28"/>
                    </w:rPr>
                    <w:t>(86167)</w:t>
                  </w:r>
                  <w:r>
                    <w:rPr>
                      <w:rStyle w:val="18"/>
                      <w:rFonts w:hint="default"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 </w:t>
                  </w:r>
                  <w:r>
                    <w:rPr>
                      <w:rStyle w:val="18"/>
                      <w:rFonts w:hint="default" w:ascii="Times New Roman" w:hAnsi="Times New Roman" w:cs="Times New Roman"/>
                      <w:color w:val="000000"/>
                      <w:sz w:val="28"/>
                      <w:szCs w:val="28"/>
                    </w:rPr>
                    <w:t>63-6-15</w:t>
                  </w:r>
                </w:p>
                <w:p w14:paraId="09C0FCE9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/>
                    <w:jc w:val="both"/>
                    <w:textAlignment w:val="auto"/>
                    <w:rPr>
                      <w:rFonts w:hint="default"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</w:p>
                <w:p w14:paraId="309B1310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tabs>
                      <w:tab w:val="left" w:pos="9072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right="-1" w:rightChars="0"/>
                    <w:jc w:val="both"/>
                    <w:textAlignment w:val="auto"/>
                    <w:rPr>
                      <w:rFonts w:hint="default" w:ascii="Times New Roman" w:hAnsi="Times New Roman" w:eastAsia="Times New Roman" w:cs="Times New Roman"/>
                      <w:color w:val="FF0000"/>
                      <w:sz w:val="28"/>
                      <w:szCs w:val="28"/>
                      <w:lang w:val="ru-RU" w:eastAsia="ar-SA" w:bidi="ar-SA"/>
                    </w:rPr>
                  </w:pPr>
                </w:p>
              </w:tc>
            </w:tr>
          </w:tbl>
          <w:p w14:paraId="169F6545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</w:pPr>
          </w:p>
        </w:tc>
      </w:tr>
    </w:tbl>
    <w:p w14:paraId="67694A21">
      <w:pPr>
        <w:pStyle w:val="5"/>
        <w:keepNext w:val="0"/>
        <w:keepLines w:val="0"/>
        <w:pageBreakBefore w:val="0"/>
        <w:tabs>
          <w:tab w:val="lef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1"/>
        <w:jc w:val="both"/>
        <w:textAlignment w:val="auto"/>
      </w:pPr>
    </w:p>
    <w:p w14:paraId="33DA54AD">
      <w:pPr>
        <w:pStyle w:val="5"/>
        <w:keepNext w:val="0"/>
        <w:keepLines w:val="0"/>
        <w:pageBreakBefore w:val="0"/>
        <w:tabs>
          <w:tab w:val="lef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1"/>
        <w:jc w:val="both"/>
        <w:textAlignment w:val="auto"/>
      </w:pPr>
    </w:p>
    <w:p w14:paraId="723DFF51">
      <w:pPr>
        <w:pStyle w:val="5"/>
        <w:keepNext w:val="0"/>
        <w:keepLines w:val="0"/>
        <w:pageBreakBefore w:val="0"/>
        <w:tabs>
          <w:tab w:val="lef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1"/>
        <w:jc w:val="both"/>
        <w:textAlignment w:val="auto"/>
        <w:rPr>
          <w:color w:val="000000"/>
        </w:rPr>
      </w:pPr>
      <w:r>
        <w:rPr>
          <w:color w:val="000000"/>
        </w:rPr>
        <w:t>Начальник управления</w:t>
      </w:r>
    </w:p>
    <w:p w14:paraId="27A4BB4F">
      <w:pPr>
        <w:pStyle w:val="5"/>
        <w:keepNext w:val="0"/>
        <w:keepLines w:val="0"/>
        <w:pageBreakBefore w:val="0"/>
        <w:tabs>
          <w:tab w:val="lef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1"/>
        <w:jc w:val="both"/>
        <w:textAlignment w:val="auto"/>
        <w:rPr>
          <w:color w:val="000000"/>
        </w:rPr>
      </w:pPr>
      <w:r>
        <w:rPr>
          <w:color w:val="000000"/>
        </w:rPr>
        <w:t xml:space="preserve">культуры администрации </w:t>
      </w:r>
    </w:p>
    <w:p w14:paraId="109363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</w:rPr>
        <w:t>Туапсинского муниципального округа                                             Ю.А. Данилова</w:t>
      </w:r>
    </w:p>
    <w:p w14:paraId="36D32AA6">
      <w:pPr>
        <w:pStyle w:val="5"/>
        <w:keepNext w:val="0"/>
        <w:keepLines w:val="0"/>
        <w:pageBreakBefore w:val="0"/>
        <w:tabs>
          <w:tab w:val="lef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1"/>
        <w:jc w:val="both"/>
        <w:textAlignment w:val="auto"/>
      </w:pPr>
    </w:p>
    <w:p w14:paraId="43C4E0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08"/>
        <w:jc w:val="both"/>
        <w:textAlignment w:val="auto"/>
        <w:rPr>
          <w:lang w:eastAsia="ar-SA"/>
        </w:rPr>
      </w:pPr>
      <w:bookmarkStart w:id="0" w:name="_GoBack"/>
      <w:bookmarkEnd w:id="0"/>
    </w:p>
    <w:sectPr>
      <w:headerReference r:id="rId6" w:type="first"/>
      <w:headerReference r:id="rId5" w:type="default"/>
      <w:pgSz w:w="11906" w:h="16838"/>
      <w:pgMar w:top="1134" w:right="567" w:bottom="1134" w:left="1701" w:header="454" w:footer="567" w:gutter="0"/>
      <w:pgNumType w:start="1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110958715"/>
    </w:sdtPr>
    <w:sdtEndPr>
      <w:rPr>
        <w:rFonts w:ascii="Times New Roman" w:hAnsi="Times New Roman"/>
        <w:sz w:val="28"/>
        <w:szCs w:val="28"/>
      </w:rPr>
    </w:sdtEndPr>
    <w:sdtContent>
      <w:p w14:paraId="1060AA7A">
        <w:pPr>
          <w:pStyle w:val="4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>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3C0AF8A7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50DD7A">
    <w:pPr>
      <w:pStyle w:val="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C0F9D5"/>
    <w:multiLevelType w:val="singleLevel"/>
    <w:tmpl w:val="D3C0F9D5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556"/>
    <w:rsid w:val="000A1FEB"/>
    <w:rsid w:val="001625C9"/>
    <w:rsid w:val="00211794"/>
    <w:rsid w:val="0029255B"/>
    <w:rsid w:val="00316B6A"/>
    <w:rsid w:val="00400064"/>
    <w:rsid w:val="004407E2"/>
    <w:rsid w:val="00585835"/>
    <w:rsid w:val="005A492A"/>
    <w:rsid w:val="006529CA"/>
    <w:rsid w:val="007228C1"/>
    <w:rsid w:val="00740250"/>
    <w:rsid w:val="00A06FD4"/>
    <w:rsid w:val="00AD01DA"/>
    <w:rsid w:val="00B761D3"/>
    <w:rsid w:val="00BB0C94"/>
    <w:rsid w:val="00BC448B"/>
    <w:rsid w:val="00C1631D"/>
    <w:rsid w:val="00C219F2"/>
    <w:rsid w:val="00C41556"/>
    <w:rsid w:val="00D3797D"/>
    <w:rsid w:val="00E81067"/>
    <w:rsid w:val="00F30255"/>
    <w:rsid w:val="00F90C9C"/>
    <w:rsid w:val="0842480A"/>
    <w:rsid w:val="12301FAA"/>
    <w:rsid w:val="328E4A32"/>
    <w:rsid w:val="37C7238E"/>
    <w:rsid w:val="3B5D0C70"/>
    <w:rsid w:val="501C16FA"/>
    <w:rsid w:val="526F6562"/>
    <w:rsid w:val="66FD16CE"/>
    <w:rsid w:val="696629E1"/>
    <w:rsid w:val="6F9E36AB"/>
    <w:rsid w:val="7010468F"/>
    <w:rsid w:val="7AC54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mbria" w:hAnsi="Cambria" w:eastAsia="Cambria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">
    <w:name w:val="Body Text"/>
    <w:basedOn w:val="1"/>
    <w:link w:val="10"/>
    <w:qFormat/>
    <w:uiPriority w:val="0"/>
    <w:pPr>
      <w:suppressAutoHyphens/>
      <w:spacing w:after="120" w:line="240" w:lineRule="auto"/>
    </w:pPr>
    <w:rPr>
      <w:rFonts w:ascii="Times New Roman" w:hAnsi="Times New Roman" w:eastAsia="Times New Roman"/>
      <w:sz w:val="28"/>
      <w:szCs w:val="28"/>
      <w:lang w:eastAsia="ar-SA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7">
    <w:name w:val="Table Grid"/>
    <w:basedOn w:val="3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ConsPlusNormal"/>
    <w:link w:val="11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lang w:val="ru-RU" w:eastAsia="ru-RU" w:bidi="ar-SA"/>
    </w:rPr>
  </w:style>
  <w:style w:type="character" w:customStyle="1" w:styleId="9">
    <w:name w:val="Верхний колонтитул Знак"/>
    <w:basedOn w:val="2"/>
    <w:link w:val="4"/>
    <w:qFormat/>
    <w:uiPriority w:val="99"/>
    <w:rPr>
      <w:rFonts w:ascii="Cambria" w:hAnsi="Cambria" w:eastAsia="Cambria" w:cs="Times New Roman"/>
    </w:rPr>
  </w:style>
  <w:style w:type="character" w:customStyle="1" w:styleId="10">
    <w:name w:val="Основной текст Знак"/>
    <w:basedOn w:val="2"/>
    <w:link w:val="5"/>
    <w:qFormat/>
    <w:uiPriority w:val="0"/>
    <w:rPr>
      <w:rFonts w:ascii="Times New Roman" w:hAnsi="Times New Roman" w:eastAsia="Times New Roman" w:cs="Times New Roman"/>
      <w:sz w:val="28"/>
      <w:szCs w:val="28"/>
      <w:lang w:eastAsia="ar-SA"/>
    </w:rPr>
  </w:style>
  <w:style w:type="character" w:customStyle="1" w:styleId="11">
    <w:name w:val="ConsPlusNormal Знак"/>
    <w:link w:val="8"/>
    <w:qFormat/>
    <w:locked/>
    <w:uiPriority w:val="0"/>
    <w:rPr>
      <w:rFonts w:ascii="Arial" w:hAnsi="Arial" w:eastAsia="Times New Roman" w:cs="Arial"/>
      <w:sz w:val="20"/>
      <w:szCs w:val="20"/>
      <w:lang w:eastAsia="ru-RU"/>
    </w:rPr>
  </w:style>
  <w:style w:type="paragraph" w:customStyle="1" w:styleId="12">
    <w:name w:val="Прижатый влево"/>
    <w:basedOn w:val="1"/>
    <w:qFormat/>
    <w:uiPriority w:val="0"/>
    <w:pPr>
      <w:widowControl w:val="0"/>
      <w:suppressAutoHyphens/>
      <w:spacing w:after="0" w:line="100" w:lineRule="atLeast"/>
    </w:pPr>
    <w:rPr>
      <w:rFonts w:ascii="Arial" w:hAnsi="Arial" w:eastAsia="Times New Roman"/>
      <w:color w:val="00000A"/>
      <w:sz w:val="24"/>
      <w:szCs w:val="24"/>
      <w:lang w:eastAsia="ru-RU"/>
    </w:rPr>
  </w:style>
  <w:style w:type="character" w:customStyle="1" w:styleId="13">
    <w:name w:val="Нижний колонтитул Знак"/>
    <w:basedOn w:val="2"/>
    <w:link w:val="6"/>
    <w:qFormat/>
    <w:uiPriority w:val="99"/>
    <w:rPr>
      <w:rFonts w:ascii="Cambria" w:hAnsi="Cambria" w:eastAsia="Cambria" w:cs="Times New Roman"/>
    </w:rPr>
  </w:style>
  <w:style w:type="paragraph" w:styleId="14">
    <w:name w:val="List Paragraph"/>
    <w:basedOn w:val="1"/>
    <w:qFormat/>
    <w:uiPriority w:val="34"/>
    <w:pPr>
      <w:ind w:left="720"/>
      <w:contextualSpacing/>
    </w:pPr>
  </w:style>
  <w:style w:type="character" w:customStyle="1" w:styleId="15">
    <w:name w:val="Основной текст + 10;5 pt;Не курсив;Интервал 0 pt"/>
    <w:basedOn w:val="16"/>
    <w:qFormat/>
    <w:uiPriority w:val="0"/>
    <w:rPr>
      <w:rFonts w:ascii="Times New Roman" w:hAnsi="Times New Roman" w:eastAsia="Times New Roman" w:cs="Times New Roman"/>
      <w:color w:val="000000"/>
      <w:spacing w:val="4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6">
    <w:name w:val="Основной текст_"/>
    <w:basedOn w:val="2"/>
    <w:link w:val="17"/>
    <w:qFormat/>
    <w:uiPriority w:val="0"/>
    <w:rPr>
      <w:rFonts w:ascii="Times New Roman" w:hAnsi="Times New Roman" w:eastAsia="Times New Roman"/>
      <w:i/>
      <w:iCs/>
      <w:spacing w:val="1"/>
      <w:sz w:val="19"/>
      <w:szCs w:val="19"/>
      <w:lang w:eastAsia="ru-RU"/>
    </w:rPr>
  </w:style>
  <w:style w:type="paragraph" w:customStyle="1" w:styleId="17">
    <w:name w:val="Основной текст1"/>
    <w:basedOn w:val="1"/>
    <w:link w:val="16"/>
    <w:qFormat/>
    <w:uiPriority w:val="0"/>
    <w:pPr>
      <w:widowControl w:val="0"/>
      <w:shd w:val="clear" w:color="auto" w:fill="FFFFFF"/>
      <w:spacing w:before="60" w:after="0" w:line="245" w:lineRule="exact"/>
      <w:jc w:val="both"/>
    </w:pPr>
    <w:rPr>
      <w:rFonts w:ascii="Times New Roman" w:hAnsi="Times New Roman" w:eastAsia="Times New Roman"/>
      <w:i/>
      <w:iCs/>
      <w:spacing w:val="1"/>
      <w:sz w:val="19"/>
      <w:szCs w:val="19"/>
      <w:lang w:eastAsia="ru-RU"/>
    </w:rPr>
  </w:style>
  <w:style w:type="character" w:customStyle="1" w:styleId="18">
    <w:name w:val="docdata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72</Words>
  <Characters>632</Characters>
  <Lines>11</Lines>
  <Paragraphs>3</Paragraphs>
  <TotalTime>5</TotalTime>
  <ScaleCrop>false</ScaleCrop>
  <LinksUpToDate>false</LinksUpToDate>
  <CharactersWithSpaces>734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2026-02-11T13:07:00Z</dcterms:created>
  <dc:creator>Юлия Кучукова</dc:creator>
  <cp:lastModifiedBy>WPS_1777959284</cp:lastModifiedBy>
  <cp:lastPrinted>2026-05-25T05:39:00Z</cp:lastPrinted>
  <dcterms:modified xsi:type="dcterms:W3CDTF">2026-05-25T11:39:01Z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C1B8A67DF5C342D6B9EFD96EBA3299B9_12</vt:lpwstr>
  </property>
  <property fmtid="{D5CDD505-2E9C-101B-9397-08002B2CF9AE}" pid="4" name="KSOTemplateDocerSaveRecord">
    <vt:lpwstr>eyJoZGlkIjoiYjllZDIzMzUxZWU4Mjk3NjUzOTQxMTY2Y2EwZmMxYWUiLCJ1c2VySWQiOiI4MjQ2MzUwMjE3MTgifQ==</vt:lpwstr>
  </property>
</Properties>
</file>